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1300" w:lineRule="exact"/>
        <w:jc w:val="center"/>
        <w:textAlignment w:val="auto"/>
        <w:rPr>
          <w:rFonts w:hint="eastAsia" w:ascii="方正小标宋简体" w:hAnsi="方正小标宋简体" w:eastAsia="方正小标宋简体" w:cs="方正小标宋简体"/>
          <w:b w:val="0"/>
          <w:bCs w:val="0"/>
          <w:color w:val="auto"/>
          <w:w w:val="100"/>
          <w:kern w:val="0"/>
          <w:sz w:val="72"/>
          <w:szCs w:val="72"/>
          <w:lang w:val="en-US" w:eastAsia="zh-CN" w:bidi="ar-SA"/>
        </w:rPr>
      </w:pPr>
      <w:r>
        <w:rPr>
          <w:rFonts w:hint="eastAsia" w:ascii="方正小标宋简体" w:hAnsi="方正小标宋简体" w:eastAsia="方正小标宋简体" w:cs="方正小标宋简体"/>
          <w:b w:val="0"/>
          <w:bCs w:val="0"/>
          <w:color w:val="auto"/>
          <w:w w:val="100"/>
          <w:kern w:val="0"/>
          <w:sz w:val="72"/>
          <w:szCs w:val="72"/>
          <w:lang w:val="en-US" w:eastAsia="zh-CN" w:bidi="ar-SA"/>
        </w:rPr>
        <w:t>东阳市城市供水突发事件</w:t>
      </w:r>
    </w:p>
    <w:p>
      <w:pPr>
        <w:pStyle w:val="4"/>
        <w:keepNext w:val="0"/>
        <w:keepLines w:val="0"/>
        <w:pageBreakBefore w:val="0"/>
        <w:widowControl w:val="0"/>
        <w:kinsoku/>
        <w:wordWrap/>
        <w:overflowPunct/>
        <w:topLinePunct w:val="0"/>
        <w:autoSpaceDE/>
        <w:autoSpaceDN/>
        <w:bidi w:val="0"/>
        <w:spacing w:line="1300" w:lineRule="exact"/>
        <w:jc w:val="center"/>
        <w:textAlignment w:val="auto"/>
        <w:rPr>
          <w:rFonts w:hint="eastAsia" w:ascii="方正小标宋简体" w:hAnsi="方正小标宋简体" w:eastAsia="方正小标宋简体" w:cs="方正小标宋简体"/>
          <w:b w:val="0"/>
          <w:bCs w:val="0"/>
          <w:color w:val="auto"/>
          <w:w w:val="100"/>
          <w:kern w:val="0"/>
          <w:sz w:val="72"/>
          <w:szCs w:val="72"/>
          <w:lang w:val="en-US" w:eastAsia="zh-CN" w:bidi="ar-SA"/>
        </w:rPr>
      </w:pPr>
      <w:r>
        <w:rPr>
          <w:rFonts w:hint="eastAsia" w:ascii="方正小标宋简体" w:hAnsi="方正小标宋简体" w:eastAsia="方正小标宋简体" w:cs="方正小标宋简体"/>
          <w:b w:val="0"/>
          <w:bCs w:val="0"/>
          <w:color w:val="auto"/>
          <w:w w:val="100"/>
          <w:kern w:val="0"/>
          <w:sz w:val="72"/>
          <w:szCs w:val="72"/>
          <w:lang w:val="en-US" w:eastAsia="zh-CN" w:bidi="ar-SA"/>
        </w:rPr>
        <w:t>应 急 预 案</w:t>
      </w: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default" w:ascii="仿宋_GB2312" w:hAnsi="Times New Roman" w:eastAsia="仿宋_GB2312" w:cs="Times New Roman"/>
          <w:sz w:val="32"/>
          <w:lang w:val="en-US" w:eastAsia="zh-CN"/>
        </w:rPr>
      </w:pPr>
      <w:r>
        <w:rPr>
          <w:rFonts w:hint="eastAsia" w:ascii="仿宋_GB2312" w:hAnsi="Times New Roman" w:eastAsia="仿宋_GB2312" w:cs="Times New Roman"/>
          <w:sz w:val="32"/>
          <w:lang w:val="en-US" w:eastAsia="zh-CN"/>
        </w:rPr>
        <w:t xml:space="preserve">  </w:t>
      </w: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4"/>
        <w:keepNext w:val="0"/>
        <w:keepLines w:val="0"/>
        <w:pageBreakBefore w:val="0"/>
        <w:widowControl w:val="0"/>
        <w:kinsoku/>
        <w:wordWrap/>
        <w:overflowPunct/>
        <w:topLinePunct w:val="0"/>
        <w:autoSpaceDE/>
        <w:autoSpaceDN/>
        <w:bidi w:val="0"/>
        <w:spacing w:line="540" w:lineRule="exact"/>
        <w:jc w:val="center"/>
        <w:textAlignment w:val="auto"/>
        <w:rPr>
          <w:rFonts w:hint="eastAsia" w:ascii="仿宋_GB2312" w:hAnsi="Times New Roman" w:eastAsia="仿宋_GB2312" w:cs="Times New Roman"/>
          <w:sz w:val="32"/>
        </w:rPr>
      </w:pPr>
    </w:p>
    <w:p>
      <w:pPr>
        <w:pStyle w:val="13"/>
        <w:keepNext w:val="0"/>
        <w:keepLines w:val="0"/>
        <w:pageBreakBefore w:val="0"/>
        <w:widowControl w:val="0"/>
        <w:kinsoku/>
        <w:wordWrap/>
        <w:overflowPunct/>
        <w:topLinePunct w:val="0"/>
        <w:autoSpaceDE/>
        <w:autoSpaceDN/>
        <w:bidi w:val="0"/>
        <w:ind w:firstLine="0" w:firstLineChars="0"/>
        <w:jc w:val="center"/>
        <w:textAlignment w:val="auto"/>
        <w:rPr>
          <w:rFonts w:hint="eastAsia" w:ascii="仿宋_GB2312" w:hAnsi="仿宋_GB2312" w:eastAsia="仿宋_GB2312" w:cs="仿宋_GB2312"/>
          <w:sz w:val="36"/>
          <w:szCs w:val="36"/>
        </w:rPr>
      </w:pPr>
    </w:p>
    <w:p>
      <w:pPr>
        <w:pStyle w:val="13"/>
        <w:keepNext w:val="0"/>
        <w:keepLines w:val="0"/>
        <w:pageBreakBefore w:val="0"/>
        <w:widowControl w:val="0"/>
        <w:kinsoku/>
        <w:wordWrap/>
        <w:overflowPunct/>
        <w:topLinePunct w:val="0"/>
        <w:autoSpaceDE/>
        <w:autoSpaceDN/>
        <w:bidi w:val="0"/>
        <w:ind w:firstLine="0" w:firstLineChars="0"/>
        <w:jc w:val="center"/>
        <w:textAlignment w:val="auto"/>
        <w:rPr>
          <w:rFonts w:hint="eastAsia" w:ascii="华文中宋" w:hAnsi="华文中宋" w:eastAsia="华文中宋"/>
          <w:sz w:val="40"/>
          <w:szCs w:val="40"/>
        </w:rPr>
      </w:pPr>
    </w:p>
    <w:p>
      <w:pPr>
        <w:pStyle w:val="7"/>
        <w:keepNext w:val="0"/>
        <w:keepLines w:val="0"/>
        <w:pageBreakBefore w:val="0"/>
        <w:widowControl w:val="0"/>
        <w:kinsoku/>
        <w:wordWrap/>
        <w:overflowPunct/>
        <w:topLinePunct w:val="0"/>
        <w:autoSpaceDE/>
        <w:autoSpaceDN/>
        <w:bidi w:val="0"/>
        <w:spacing w:beforeAutospacing="0" w:afterAutospacing="0" w:line="360" w:lineRule="auto"/>
        <w:jc w:val="both"/>
        <w:textAlignment w:val="auto"/>
        <w:rPr>
          <w:rFonts w:ascii="Times New Roman" w:hAnsi="Times New Roman"/>
          <w:sz w:val="28"/>
          <w:szCs w:val="28"/>
        </w:rPr>
      </w:pPr>
    </w:p>
    <w:p>
      <w:pPr>
        <w:pStyle w:val="7"/>
        <w:keepNext w:val="0"/>
        <w:keepLines w:val="0"/>
        <w:pageBreakBefore w:val="0"/>
        <w:widowControl w:val="0"/>
        <w:kinsoku/>
        <w:wordWrap/>
        <w:overflowPunct/>
        <w:topLinePunct w:val="0"/>
        <w:autoSpaceDE/>
        <w:autoSpaceDN/>
        <w:bidi w:val="0"/>
        <w:spacing w:beforeAutospacing="0" w:afterAutospacing="0" w:line="360" w:lineRule="auto"/>
        <w:jc w:val="both"/>
        <w:textAlignment w:val="auto"/>
        <w:rPr>
          <w:rFonts w:ascii="Times New Roman" w:hAnsi="Times New Roman"/>
          <w:sz w:val="28"/>
          <w:szCs w:val="28"/>
        </w:rPr>
        <w:sectPr>
          <w:pgSz w:w="11906" w:h="16838"/>
          <w:pgMar w:top="1701" w:right="1701" w:bottom="1701" w:left="1701" w:header="851" w:footer="1247" w:gutter="0"/>
          <w:pgNumType w:fmt="decimal"/>
          <w:cols w:space="0" w:num="1"/>
          <w:rtlGutter w:val="0"/>
          <w:docGrid w:type="lines" w:linePitch="312" w:charSpace="0"/>
        </w:sectPr>
      </w:pPr>
    </w:p>
    <w:p>
      <w:pPr>
        <w:pStyle w:val="7"/>
        <w:keepNext w:val="0"/>
        <w:keepLines w:val="0"/>
        <w:pageBreakBefore w:val="0"/>
        <w:widowControl w:val="0"/>
        <w:kinsoku/>
        <w:wordWrap/>
        <w:overflowPunct/>
        <w:topLinePunct w:val="0"/>
        <w:autoSpaceDE/>
        <w:autoSpaceDN/>
        <w:bidi w:val="0"/>
        <w:spacing w:beforeAutospacing="0" w:afterAutospacing="0" w:line="360" w:lineRule="auto"/>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目</w:t>
      </w:r>
      <w:r>
        <w:rPr>
          <w:rFonts w:hint="eastAsia" w:ascii="方正小标宋简体" w:hAnsi="方正小标宋简体" w:eastAsia="方正小标宋简体" w:cs="方正小标宋简体"/>
          <w:b w:val="0"/>
          <w:bCs w:val="0"/>
          <w:sz w:val="44"/>
          <w:szCs w:val="44"/>
          <w:lang w:val="en-US" w:eastAsia="zh-CN"/>
        </w:rPr>
        <w:t xml:space="preserve">  </w:t>
      </w:r>
      <w:r>
        <w:rPr>
          <w:rFonts w:hint="eastAsia" w:ascii="方正小标宋简体" w:hAnsi="方正小标宋简体" w:eastAsia="方正小标宋简体" w:cs="方正小标宋简体"/>
          <w:b w:val="0"/>
          <w:bCs w:val="0"/>
          <w:sz w:val="44"/>
          <w:szCs w:val="44"/>
          <w:lang w:eastAsia="zh-CN"/>
        </w:rPr>
        <w:t>录</w:t>
      </w:r>
    </w:p>
    <w:p>
      <w:pPr>
        <w:pStyle w:val="7"/>
        <w:keepNext w:val="0"/>
        <w:keepLines w:val="0"/>
        <w:pageBreakBefore w:val="0"/>
        <w:widowControl w:val="0"/>
        <w:kinsoku/>
        <w:wordWrap/>
        <w:overflowPunct/>
        <w:topLinePunct w:val="0"/>
        <w:autoSpaceDE/>
        <w:autoSpaceDN/>
        <w:bidi w:val="0"/>
        <w:spacing w:beforeAutospacing="0" w:afterAutospacing="0" w:line="360" w:lineRule="auto"/>
        <w:jc w:val="distribute"/>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1 总则</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1.1</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编制目的</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编制依据</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适用范围</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工作原则</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w:t>
      </w:r>
    </w:p>
    <w:p>
      <w:pPr>
        <w:pStyle w:val="7"/>
        <w:keepNext w:val="0"/>
        <w:keepLines w:val="0"/>
        <w:pageBreakBefore w:val="0"/>
        <w:widowControl w:val="0"/>
        <w:kinsoku/>
        <w:wordWrap/>
        <w:overflowPunct/>
        <w:topLinePunct w:val="0"/>
        <w:autoSpaceDE/>
        <w:autoSpaceDN/>
        <w:bidi w:val="0"/>
        <w:spacing w:beforeAutospacing="0" w:afterAutospacing="0" w:line="360" w:lineRule="auto"/>
        <w:jc w:val="distribute"/>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2 风险识别</w:t>
      </w:r>
      <w:r>
        <w:rPr>
          <w:rFonts w:hint="eastAsia" w:ascii="黑体" w:hAnsi="黑体" w:eastAsia="黑体" w:cs="黑体"/>
          <w:b w:val="0"/>
          <w:bCs w:val="0"/>
          <w:color w:val="auto"/>
          <w:sz w:val="32"/>
          <w:szCs w:val="32"/>
          <w:lang w:eastAsia="zh-CN"/>
        </w:rPr>
        <w:t>与</w:t>
      </w:r>
      <w:r>
        <w:rPr>
          <w:rFonts w:hint="eastAsia" w:ascii="黑体" w:hAnsi="黑体" w:eastAsia="黑体" w:cs="黑体"/>
          <w:b w:val="0"/>
          <w:bCs w:val="0"/>
          <w:color w:val="auto"/>
          <w:sz w:val="32"/>
          <w:szCs w:val="32"/>
        </w:rPr>
        <w:t>事故分级</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（2）</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风险识别</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（2）</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ascii="仿宋_GB2312" w:eastAsia="仿宋_GB2312" w:cs="仿宋_GB2312"/>
          <w:color w:val="auto"/>
          <w:sz w:val="32"/>
          <w:szCs w:val="32"/>
        </w:rPr>
      </w:pPr>
      <w:r>
        <w:rPr>
          <w:rFonts w:hint="eastAsia" w:ascii="仿宋_GB2312" w:hAnsi="仿宋_GB2312" w:eastAsia="仿宋_GB2312" w:cs="仿宋_GB2312"/>
          <w:color w:val="auto"/>
          <w:sz w:val="32"/>
          <w:szCs w:val="32"/>
        </w:rPr>
        <w:t>2.2</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事故分级</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（3）</w:t>
      </w:r>
    </w:p>
    <w:p>
      <w:pPr>
        <w:pStyle w:val="7"/>
        <w:keepNext w:val="0"/>
        <w:keepLines w:val="0"/>
        <w:pageBreakBefore w:val="0"/>
        <w:widowControl w:val="0"/>
        <w:kinsoku/>
        <w:wordWrap/>
        <w:overflowPunct/>
        <w:topLinePunct w:val="0"/>
        <w:autoSpaceDE/>
        <w:autoSpaceDN/>
        <w:bidi w:val="0"/>
        <w:spacing w:beforeAutospacing="0" w:afterAutospacing="0" w:line="360" w:lineRule="auto"/>
        <w:jc w:val="distribute"/>
        <w:textAlignment w:val="auto"/>
        <w:rPr>
          <w:rFonts w:hint="default" w:ascii="黑体" w:hAnsi="黑体" w:eastAsia="黑体" w:cs="黑体"/>
          <w:b w:val="0"/>
          <w:bCs w:val="0"/>
          <w:color w:val="auto"/>
          <w:sz w:val="32"/>
          <w:szCs w:val="32"/>
          <w:lang w:val="en-US"/>
        </w:rPr>
      </w:pPr>
      <w:r>
        <w:rPr>
          <w:rFonts w:hint="eastAsia" w:ascii="黑体" w:hAnsi="黑体" w:eastAsia="黑体" w:cs="黑体"/>
          <w:b w:val="0"/>
          <w:bCs w:val="0"/>
          <w:color w:val="auto"/>
          <w:sz w:val="32"/>
          <w:szCs w:val="32"/>
        </w:rPr>
        <w:t xml:space="preserve">3 </w:t>
      </w:r>
      <w:r>
        <w:rPr>
          <w:rFonts w:hint="eastAsia" w:ascii="黑体" w:hAnsi="黑体" w:eastAsia="黑体" w:cs="黑体"/>
          <w:b w:val="0"/>
          <w:bCs w:val="0"/>
          <w:color w:val="auto"/>
          <w:sz w:val="32"/>
          <w:szCs w:val="32"/>
          <w:lang w:eastAsia="zh-CN"/>
        </w:rPr>
        <w:t>应急</w:t>
      </w:r>
      <w:r>
        <w:rPr>
          <w:rFonts w:hint="eastAsia" w:ascii="黑体" w:hAnsi="黑体" w:eastAsia="黑体" w:cs="黑体"/>
          <w:b w:val="0"/>
          <w:bCs w:val="0"/>
          <w:color w:val="auto"/>
          <w:sz w:val="32"/>
          <w:szCs w:val="32"/>
        </w:rPr>
        <w:t>组织</w:t>
      </w:r>
      <w:r>
        <w:rPr>
          <w:rFonts w:hint="eastAsia" w:ascii="黑体" w:hAnsi="黑体" w:eastAsia="黑体" w:cs="黑体"/>
          <w:b w:val="0"/>
          <w:bCs w:val="0"/>
          <w:color w:val="auto"/>
          <w:sz w:val="32"/>
          <w:szCs w:val="32"/>
          <w:lang w:eastAsia="zh-CN"/>
        </w:rPr>
        <w:t>体系</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（4）</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3.1</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应急</w:t>
      </w:r>
      <w:r>
        <w:rPr>
          <w:rFonts w:hint="eastAsia" w:ascii="仿宋_GB2312" w:hAnsi="仿宋_GB2312" w:eastAsia="仿宋_GB2312" w:cs="仿宋_GB2312"/>
          <w:color w:val="auto"/>
          <w:sz w:val="32"/>
          <w:szCs w:val="32"/>
        </w:rPr>
        <w:t>指挥机构</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（4）</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3.2</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应急组织职责</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（5）</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3.3</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应急</w:t>
      </w:r>
      <w:r>
        <w:rPr>
          <w:rFonts w:hint="eastAsia" w:ascii="仿宋_GB2312" w:hAnsi="仿宋_GB2312" w:eastAsia="仿宋_GB2312" w:cs="仿宋_GB2312"/>
          <w:color w:val="auto"/>
          <w:sz w:val="32"/>
          <w:szCs w:val="32"/>
        </w:rPr>
        <w:t>咨询机构</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（9）</w:t>
      </w:r>
    </w:p>
    <w:p>
      <w:pPr>
        <w:pStyle w:val="7"/>
        <w:keepNext w:val="0"/>
        <w:keepLines w:val="0"/>
        <w:pageBreakBefore w:val="0"/>
        <w:widowControl w:val="0"/>
        <w:kinsoku/>
        <w:wordWrap/>
        <w:overflowPunct/>
        <w:topLinePunct w:val="0"/>
        <w:autoSpaceDE/>
        <w:autoSpaceDN/>
        <w:bidi w:val="0"/>
        <w:spacing w:beforeAutospacing="0" w:afterAutospacing="0" w:line="360" w:lineRule="auto"/>
        <w:jc w:val="distribute"/>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4</w:t>
      </w:r>
      <w:r>
        <w:rPr>
          <w:rFonts w:hint="eastAsia" w:ascii="黑体" w:hAnsi="黑体" w:eastAsia="黑体" w:cs="黑体"/>
          <w:b w:val="0"/>
          <w:bCs w:val="0"/>
          <w:color w:val="auto"/>
          <w:sz w:val="32"/>
          <w:szCs w:val="32"/>
          <w:lang w:val="en-US" w:eastAsia="zh-CN"/>
        </w:rPr>
        <w:t xml:space="preserve"> </w:t>
      </w:r>
      <w:r>
        <w:rPr>
          <w:rFonts w:hint="eastAsia" w:ascii="黑体" w:hAnsi="黑体" w:eastAsia="黑体" w:cs="黑体"/>
          <w:b w:val="0"/>
          <w:bCs w:val="0"/>
          <w:color w:val="auto"/>
          <w:sz w:val="32"/>
          <w:szCs w:val="32"/>
        </w:rPr>
        <w:t>预警机制</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（9）</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4.1</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预防</w:t>
      </w:r>
      <w:r>
        <w:rPr>
          <w:rFonts w:hint="eastAsia" w:ascii="仿宋_GB2312" w:hAnsi="仿宋_GB2312" w:eastAsia="仿宋_GB2312" w:cs="仿宋_GB2312"/>
          <w:color w:val="auto"/>
          <w:sz w:val="32"/>
          <w:szCs w:val="32"/>
          <w:lang w:eastAsia="zh-CN"/>
        </w:rPr>
        <w:t>监测</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（9）</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4.2</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预警</w:t>
      </w:r>
      <w:r>
        <w:rPr>
          <w:rFonts w:hint="eastAsia" w:ascii="仿宋_GB2312" w:hAnsi="仿宋_GB2312" w:eastAsia="仿宋_GB2312" w:cs="仿宋_GB2312"/>
          <w:color w:val="auto"/>
          <w:sz w:val="32"/>
          <w:szCs w:val="32"/>
          <w:lang w:eastAsia="zh-CN"/>
        </w:rPr>
        <w:t>分级</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（10）</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4.3</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预警发布</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（10）</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4.4</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预警</w:t>
      </w:r>
      <w:r>
        <w:rPr>
          <w:rFonts w:hint="eastAsia" w:ascii="仿宋_GB2312" w:hAnsi="仿宋_GB2312" w:eastAsia="仿宋_GB2312" w:cs="仿宋_GB2312"/>
          <w:color w:val="auto"/>
          <w:sz w:val="32"/>
          <w:szCs w:val="32"/>
          <w:lang w:eastAsia="zh-CN"/>
        </w:rPr>
        <w:t>响应</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（10）</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4.5</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预警解除</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（11）</w:t>
      </w:r>
    </w:p>
    <w:p>
      <w:pPr>
        <w:pStyle w:val="7"/>
        <w:keepNext w:val="0"/>
        <w:keepLines w:val="0"/>
        <w:pageBreakBefore w:val="0"/>
        <w:widowControl w:val="0"/>
        <w:kinsoku/>
        <w:wordWrap/>
        <w:overflowPunct/>
        <w:topLinePunct w:val="0"/>
        <w:autoSpaceDE/>
        <w:autoSpaceDN/>
        <w:bidi w:val="0"/>
        <w:spacing w:beforeAutospacing="0" w:afterAutospacing="0" w:line="360" w:lineRule="auto"/>
        <w:jc w:val="distribute"/>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5 应急响应</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（11）</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5.1</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事故报告</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（11）</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5.2</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先期处置</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（13）</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5.3</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应急处置</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（14）</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5.4</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应急结束</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（17）</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5.5</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信息发布</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（17）</w:t>
      </w:r>
    </w:p>
    <w:p>
      <w:pPr>
        <w:pStyle w:val="7"/>
        <w:keepNext w:val="0"/>
        <w:keepLines w:val="0"/>
        <w:pageBreakBefore w:val="0"/>
        <w:widowControl w:val="0"/>
        <w:kinsoku/>
        <w:wordWrap/>
        <w:overflowPunct/>
        <w:topLinePunct w:val="0"/>
        <w:autoSpaceDE/>
        <w:autoSpaceDN/>
        <w:bidi w:val="0"/>
        <w:spacing w:beforeAutospacing="0" w:afterAutospacing="0" w:line="360" w:lineRule="auto"/>
        <w:jc w:val="distribute"/>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6 后期处置</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（17）</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6.1</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善后处理</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（17）</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6.2</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rPr>
        <w:t>调查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评估</w:t>
      </w:r>
      <w:r>
        <w:rPr>
          <w:rFonts w:hint="eastAsia" w:ascii="仿宋_GB2312" w:hAnsi="仿宋_GB2312" w:eastAsia="仿宋_GB2312" w:cs="仿宋_GB2312"/>
          <w:color w:val="auto"/>
          <w:sz w:val="32"/>
          <w:szCs w:val="32"/>
          <w:lang w:val="en-US" w:eastAsia="zh-CN"/>
        </w:rPr>
        <w:t>与总结</w:t>
      </w:r>
      <w:r>
        <w:rPr>
          <w:rFonts w:hint="eastAsia" w:asciiTheme="minorEastAsia" w:hAnsiTheme="minorEastAsia" w:eastAsiaTheme="minorEastAsia" w:cstheme="minorEastAsia"/>
          <w:color w:val="auto"/>
          <w:sz w:val="32"/>
          <w:szCs w:val="32"/>
          <w:lang w:val="en-US" w:eastAsia="zh-CN"/>
        </w:rPr>
        <w:t>……</w:t>
      </w:r>
      <w:r>
        <w:rPr>
          <w:rFonts w:hint="eastAsia" w:asciiTheme="minorEastAsia" w:hAnsiTheme="minorEastAsia" w:cstheme="minorEastAsia"/>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（17）</w:t>
      </w:r>
    </w:p>
    <w:p>
      <w:pPr>
        <w:pStyle w:val="7"/>
        <w:keepNext w:val="0"/>
        <w:keepLines w:val="0"/>
        <w:pageBreakBefore w:val="0"/>
        <w:widowControl w:val="0"/>
        <w:kinsoku/>
        <w:wordWrap/>
        <w:overflowPunct/>
        <w:topLinePunct w:val="0"/>
        <w:autoSpaceDE/>
        <w:autoSpaceDN/>
        <w:bidi w:val="0"/>
        <w:spacing w:beforeAutospacing="0" w:afterAutospacing="0" w:line="360" w:lineRule="auto"/>
        <w:jc w:val="distribute"/>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7 应急保障</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（18）</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 xml:space="preserve">1 </w:t>
      </w:r>
      <w:r>
        <w:rPr>
          <w:rFonts w:hint="eastAsia" w:ascii="仿宋_GB2312" w:hAnsi="仿宋_GB2312" w:eastAsia="仿宋_GB2312" w:cs="仿宋_GB2312"/>
          <w:color w:val="auto"/>
          <w:sz w:val="32"/>
          <w:szCs w:val="32"/>
          <w:lang w:eastAsia="zh-CN"/>
        </w:rPr>
        <w:t>指挥</w:t>
      </w:r>
      <w:r>
        <w:rPr>
          <w:rFonts w:hint="eastAsia" w:ascii="仿宋_GB2312" w:hAnsi="仿宋_GB2312" w:eastAsia="仿宋_GB2312" w:cs="仿宋_GB2312"/>
          <w:color w:val="auto"/>
          <w:sz w:val="32"/>
          <w:szCs w:val="32"/>
        </w:rPr>
        <w:t>通信保障</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（18）</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 xml:space="preserve">2 </w:t>
      </w:r>
      <w:r>
        <w:rPr>
          <w:rFonts w:hint="eastAsia" w:ascii="仿宋_GB2312" w:hAnsi="仿宋_GB2312" w:eastAsia="仿宋_GB2312" w:cs="仿宋_GB2312"/>
          <w:color w:val="auto"/>
          <w:sz w:val="32"/>
          <w:szCs w:val="32"/>
        </w:rPr>
        <w:t>队伍保障</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（18）</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 xml:space="preserve">3 </w:t>
      </w:r>
      <w:r>
        <w:rPr>
          <w:rFonts w:hint="eastAsia" w:ascii="仿宋_GB2312" w:hAnsi="仿宋_GB2312" w:eastAsia="仿宋_GB2312" w:cs="仿宋_GB2312"/>
          <w:color w:val="auto"/>
          <w:sz w:val="32"/>
          <w:szCs w:val="32"/>
        </w:rPr>
        <w:t>装备保障</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（19）</w:t>
      </w:r>
    </w:p>
    <w:p>
      <w:pPr>
        <w:pStyle w:val="7"/>
        <w:keepNext w:val="0"/>
        <w:keepLines w:val="0"/>
        <w:pageBreakBefore w:val="0"/>
        <w:widowControl w:val="0"/>
        <w:kinsoku/>
        <w:wordWrap/>
        <w:overflowPunct/>
        <w:topLinePunct w:val="0"/>
        <w:autoSpaceDE/>
        <w:autoSpaceDN/>
        <w:bidi w:val="0"/>
        <w:spacing w:beforeAutospacing="0" w:afterAutospacing="0" w:line="360" w:lineRule="auto"/>
        <w:jc w:val="distribute"/>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8 责任追究</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（20）</w:t>
      </w:r>
    </w:p>
    <w:p>
      <w:pPr>
        <w:pStyle w:val="7"/>
        <w:keepNext w:val="0"/>
        <w:keepLines w:val="0"/>
        <w:pageBreakBefore w:val="0"/>
        <w:widowControl w:val="0"/>
        <w:kinsoku/>
        <w:wordWrap/>
        <w:overflowPunct/>
        <w:topLinePunct w:val="0"/>
        <w:autoSpaceDE/>
        <w:autoSpaceDN/>
        <w:bidi w:val="0"/>
        <w:spacing w:beforeAutospacing="0" w:afterAutospacing="0" w:line="360" w:lineRule="auto"/>
        <w:jc w:val="distribute"/>
        <w:textAlignment w:val="auto"/>
        <w:rPr>
          <w:rFonts w:hint="default" w:ascii="黑体" w:hAnsi="黑体" w:eastAsia="黑体" w:cs="黑体"/>
          <w:b w:val="0"/>
          <w:bCs w:val="0"/>
          <w:color w:val="auto"/>
          <w:sz w:val="32"/>
          <w:szCs w:val="32"/>
          <w:lang w:val="en-US" w:eastAsia="zh-CN"/>
        </w:rPr>
      </w:pPr>
      <w:r>
        <w:rPr>
          <w:rFonts w:hint="eastAsia" w:ascii="黑体" w:hAnsi="黑体" w:eastAsia="黑体" w:cs="黑体"/>
          <w:b w:val="0"/>
          <w:bCs w:val="0"/>
          <w:color w:val="auto"/>
          <w:sz w:val="32"/>
          <w:szCs w:val="32"/>
          <w:lang w:val="en-US" w:eastAsia="zh-CN"/>
        </w:rPr>
        <w:t>9 附则</w:t>
      </w:r>
      <w:r>
        <w:rPr>
          <w:rFonts w:hint="eastAsia" w:asciiTheme="minorEastAsia" w:hAnsiTheme="minorEastAsia" w:eastAsiaTheme="minorEastAsia" w:cstheme="minorEastAsia"/>
          <w:color w:val="auto"/>
          <w:sz w:val="32"/>
          <w:szCs w:val="32"/>
          <w:lang w:val="en-US" w:eastAsia="zh-CN"/>
        </w:rPr>
        <w:t>…</w:t>
      </w:r>
      <w:r>
        <w:rPr>
          <w:rFonts w:hint="eastAsia" w:asciiTheme="minorEastAsia" w:hAnsiTheme="minorEastAsia" w:cstheme="minorEastAsia"/>
          <w:color w:val="auto"/>
          <w:sz w:val="32"/>
          <w:szCs w:val="32"/>
          <w:lang w:val="en-US" w:eastAsia="zh-CN"/>
        </w:rPr>
        <w:t>…………</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（20）</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预案</w:t>
      </w:r>
      <w:r>
        <w:rPr>
          <w:rFonts w:hint="eastAsia" w:ascii="仿宋_GB2312" w:hAnsi="仿宋_GB2312" w:eastAsia="仿宋_GB2312" w:cs="仿宋_GB2312"/>
          <w:color w:val="auto"/>
          <w:sz w:val="32"/>
          <w:szCs w:val="32"/>
        </w:rPr>
        <w:t>管理</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（20）</w:t>
      </w:r>
    </w:p>
    <w:p>
      <w:pPr>
        <w:pStyle w:val="7"/>
        <w:keepNext w:val="0"/>
        <w:keepLines w:val="0"/>
        <w:pageBreakBefore w:val="0"/>
        <w:widowControl w:val="0"/>
        <w:kinsoku/>
        <w:wordWrap/>
        <w:overflowPunct/>
        <w:topLinePunct w:val="0"/>
        <w:autoSpaceDE/>
        <w:autoSpaceDN/>
        <w:bidi w:val="0"/>
        <w:spacing w:beforeAutospacing="0" w:afterAutospacing="0" w:line="360" w:lineRule="auto"/>
        <w:ind w:firstLine="640" w:firstLineChars="200"/>
        <w:jc w:val="distribute"/>
        <w:textAlignment w:val="auto"/>
        <w:rPr>
          <w:rFonts w:hint="default" w:ascii="仿宋_GB2312" w:hAnsi="仿宋_GB2312" w:eastAsia="仿宋_GB2312" w:cs="仿宋_GB2312"/>
          <w:color w:val="auto"/>
          <w:sz w:val="32"/>
          <w:szCs w:val="32"/>
          <w:lang w:val="en-US"/>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 预案</w:t>
      </w:r>
      <w:r>
        <w:rPr>
          <w:rFonts w:hint="eastAsia" w:ascii="仿宋_GB2312" w:hAnsi="仿宋_GB2312" w:eastAsia="仿宋_GB2312" w:cs="仿宋_GB2312"/>
          <w:color w:val="auto"/>
          <w:sz w:val="32"/>
          <w:szCs w:val="32"/>
        </w:rPr>
        <w:t>实施</w:t>
      </w:r>
      <w:r>
        <w:rPr>
          <w:rFonts w:hint="eastAsia" w:asciiTheme="minorEastAsia" w:hAnsiTheme="minorEastAsia" w:eastAsiaTheme="minorEastAsia" w:cstheme="minorEastAsia"/>
          <w:color w:val="auto"/>
          <w:sz w:val="32"/>
          <w:szCs w:val="32"/>
          <w:lang w:val="en-US" w:eastAsia="zh-CN"/>
        </w:rPr>
        <w:t>………………………………………</w:t>
      </w:r>
      <w:r>
        <w:rPr>
          <w:rFonts w:hint="eastAsia" w:ascii="仿宋_GB2312" w:hAnsi="仿宋_GB2312" w:eastAsia="仿宋_GB2312" w:cs="仿宋_GB2312"/>
          <w:color w:val="auto"/>
          <w:sz w:val="32"/>
          <w:szCs w:val="32"/>
          <w:lang w:val="en-US" w:eastAsia="zh-CN"/>
        </w:rPr>
        <w:t>（20）</w:t>
      </w:r>
    </w:p>
    <w:p>
      <w:pPr>
        <w:pStyle w:val="7"/>
        <w:keepNext w:val="0"/>
        <w:keepLines w:val="0"/>
        <w:pageBreakBefore w:val="0"/>
        <w:widowControl w:val="0"/>
        <w:kinsoku/>
        <w:wordWrap/>
        <w:overflowPunct/>
        <w:topLinePunct w:val="0"/>
        <w:autoSpaceDE/>
        <w:autoSpaceDN/>
        <w:bidi w:val="0"/>
        <w:spacing w:beforeAutospacing="0" w:afterAutospacing="0" w:line="360" w:lineRule="auto"/>
        <w:jc w:val="both"/>
        <w:textAlignment w:val="auto"/>
        <w:rPr>
          <w:rFonts w:ascii="Times New Roman" w:hAnsi="Times New Roman"/>
          <w:b/>
          <w:bCs/>
          <w:color w:val="FF0000"/>
          <w:sz w:val="28"/>
          <w:szCs w:val="28"/>
        </w:rPr>
      </w:pPr>
    </w:p>
    <w:p>
      <w:pPr>
        <w:pStyle w:val="7"/>
        <w:keepNext w:val="0"/>
        <w:keepLines w:val="0"/>
        <w:pageBreakBefore w:val="0"/>
        <w:widowControl w:val="0"/>
        <w:kinsoku/>
        <w:wordWrap/>
        <w:overflowPunct/>
        <w:topLinePunct w:val="0"/>
        <w:autoSpaceDE/>
        <w:autoSpaceDN/>
        <w:bidi w:val="0"/>
        <w:spacing w:beforeAutospacing="0" w:afterAutospacing="0" w:line="360" w:lineRule="auto"/>
        <w:jc w:val="both"/>
        <w:textAlignment w:val="auto"/>
        <w:rPr>
          <w:rFonts w:ascii="Times New Roman" w:hAnsi="Times New Roman"/>
          <w:b/>
          <w:bCs/>
          <w:color w:val="auto"/>
          <w:sz w:val="28"/>
          <w:szCs w:val="28"/>
        </w:rPr>
        <w:sectPr>
          <w:footerReference r:id="rId3" w:type="default"/>
          <w:pgSz w:w="11906" w:h="16838"/>
          <w:pgMar w:top="1701" w:right="1701" w:bottom="1701" w:left="1701" w:header="851" w:footer="1247" w:gutter="0"/>
          <w:pgNumType w:fmt="decimal" w:start="1"/>
          <w:cols w:space="0" w:num="1"/>
          <w:rtlGutter w:val="0"/>
          <w:docGrid w:type="lines" w:linePitch="312" w:charSpace="0"/>
        </w:sectPr>
      </w:pP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1总则</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1.1编制目的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lang w:eastAsia="zh-CN"/>
        </w:rPr>
        <w:t>保障城市供水安全，</w:t>
      </w:r>
      <w:r>
        <w:rPr>
          <w:rFonts w:ascii="仿宋_GB2312" w:eastAsia="仿宋_GB2312" w:cs="仿宋_GB2312"/>
          <w:color w:val="auto"/>
          <w:sz w:val="32"/>
          <w:szCs w:val="32"/>
        </w:rPr>
        <w:t>做好全</w:t>
      </w:r>
      <w:r>
        <w:rPr>
          <w:rFonts w:hint="eastAsia" w:ascii="仿宋_GB2312" w:eastAsia="仿宋_GB2312" w:cs="仿宋_GB2312"/>
          <w:color w:val="auto"/>
          <w:sz w:val="32"/>
          <w:szCs w:val="32"/>
        </w:rPr>
        <w:t>市</w:t>
      </w:r>
      <w:r>
        <w:rPr>
          <w:rFonts w:ascii="仿宋_GB2312" w:eastAsia="仿宋_GB2312" w:cs="仿宋_GB2312"/>
          <w:color w:val="auto"/>
          <w:sz w:val="32"/>
          <w:szCs w:val="32"/>
        </w:rPr>
        <w:t>城市供水系统突发</w:t>
      </w:r>
      <w:r>
        <w:rPr>
          <w:rFonts w:hint="eastAsia" w:ascii="仿宋_GB2312" w:eastAsia="仿宋_GB2312" w:cs="仿宋_GB2312"/>
          <w:color w:val="auto"/>
          <w:sz w:val="32"/>
          <w:szCs w:val="32"/>
          <w:lang w:eastAsia="zh-CN"/>
        </w:rPr>
        <w:t>事故</w:t>
      </w:r>
      <w:r>
        <w:rPr>
          <w:rFonts w:ascii="仿宋_GB2312" w:eastAsia="仿宋_GB2312" w:cs="仿宋_GB2312"/>
          <w:color w:val="auto"/>
          <w:sz w:val="32"/>
          <w:szCs w:val="32"/>
        </w:rPr>
        <w:t>应急工作，指导应急抢险，及时、有序、高效、妥善地处置事故、排除隐患，最大限度地减少供水事故造成的损失，保障公众用水和人民群众生命财产安全，维护社会稳定。</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1.2编制依据</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根据《中华人民共和国突发事件应对法》《城市供水条例》《浙江省城市供水管理办法》《浙江省城市供水、燃气突发事故应急预案》《</w:t>
      </w:r>
      <w:r>
        <w:rPr>
          <w:rFonts w:hint="eastAsia" w:ascii="仿宋_GB2312" w:eastAsia="仿宋_GB2312" w:cs="仿宋_GB2312"/>
          <w:color w:val="auto"/>
          <w:sz w:val="32"/>
          <w:szCs w:val="32"/>
          <w:lang w:eastAsia="zh-CN"/>
        </w:rPr>
        <w:t>金华市</w:t>
      </w:r>
      <w:r>
        <w:rPr>
          <w:rFonts w:ascii="仿宋_GB2312" w:eastAsia="仿宋_GB2312" w:cs="仿宋_GB2312"/>
          <w:color w:val="auto"/>
          <w:sz w:val="32"/>
          <w:szCs w:val="32"/>
        </w:rPr>
        <w:t>城镇燃气、城市供水突发事故应急预案》《</w:t>
      </w:r>
      <w:r>
        <w:rPr>
          <w:rFonts w:hint="eastAsia" w:ascii="仿宋_GB2312" w:eastAsia="仿宋_GB2312" w:cs="仿宋_GB2312"/>
          <w:color w:val="auto"/>
          <w:sz w:val="32"/>
          <w:szCs w:val="32"/>
          <w:lang w:eastAsia="zh-CN"/>
        </w:rPr>
        <w:t>东阳</w:t>
      </w:r>
      <w:r>
        <w:rPr>
          <w:rFonts w:hint="eastAsia" w:ascii="仿宋_GB2312" w:eastAsia="仿宋_GB2312" w:cs="仿宋_GB2312"/>
          <w:color w:val="auto"/>
          <w:sz w:val="32"/>
          <w:szCs w:val="32"/>
        </w:rPr>
        <w:t>市</w:t>
      </w:r>
      <w:r>
        <w:rPr>
          <w:rFonts w:ascii="仿宋_GB2312" w:eastAsia="仿宋_GB2312" w:cs="仿宋_GB2312"/>
          <w:color w:val="auto"/>
          <w:sz w:val="32"/>
          <w:szCs w:val="32"/>
        </w:rPr>
        <w:t>突发事件总体应急预案》等有关法律、法规和规定，结合</w:t>
      </w:r>
      <w:r>
        <w:rPr>
          <w:rFonts w:hint="eastAsia" w:ascii="仿宋_GB2312" w:eastAsia="仿宋_GB2312" w:cs="仿宋_GB2312"/>
          <w:color w:val="auto"/>
          <w:sz w:val="32"/>
          <w:szCs w:val="32"/>
          <w:lang w:eastAsia="zh-CN"/>
        </w:rPr>
        <w:t>东阳</w:t>
      </w:r>
      <w:r>
        <w:rPr>
          <w:rFonts w:ascii="仿宋_GB2312" w:eastAsia="仿宋_GB2312" w:cs="仿宋_GB2312"/>
          <w:color w:val="auto"/>
          <w:sz w:val="32"/>
          <w:szCs w:val="32"/>
        </w:rPr>
        <w:t>实际，制定本预案。</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1.3适用范围</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本预案适用于</w:t>
      </w:r>
      <w:r>
        <w:rPr>
          <w:rFonts w:hint="eastAsia" w:ascii="仿宋_GB2312" w:eastAsia="仿宋_GB2312" w:cs="仿宋_GB2312"/>
          <w:color w:val="auto"/>
          <w:sz w:val="32"/>
          <w:szCs w:val="32"/>
          <w:lang w:eastAsia="zh-CN"/>
        </w:rPr>
        <w:t>东阳</w:t>
      </w:r>
      <w:r>
        <w:rPr>
          <w:rFonts w:ascii="仿宋_GB2312" w:eastAsia="仿宋_GB2312" w:cs="仿宋_GB2312"/>
          <w:color w:val="auto"/>
          <w:sz w:val="32"/>
          <w:szCs w:val="32"/>
        </w:rPr>
        <w:t>市行政</w:t>
      </w:r>
      <w:r>
        <w:rPr>
          <w:rFonts w:hint="eastAsia" w:ascii="仿宋_GB2312" w:eastAsia="仿宋_GB2312" w:cs="仿宋_GB2312"/>
          <w:color w:val="auto"/>
          <w:sz w:val="32"/>
          <w:szCs w:val="32"/>
        </w:rPr>
        <w:t>区</w:t>
      </w:r>
      <w:r>
        <w:rPr>
          <w:rFonts w:ascii="仿宋_GB2312" w:eastAsia="仿宋_GB2312" w:cs="仿宋_GB2312"/>
          <w:color w:val="auto"/>
          <w:sz w:val="32"/>
          <w:szCs w:val="32"/>
        </w:rPr>
        <w:t>域内城市供水突发</w:t>
      </w:r>
      <w:r>
        <w:rPr>
          <w:rFonts w:hint="eastAsia" w:ascii="仿宋_GB2312" w:eastAsia="仿宋_GB2312" w:cs="仿宋_GB2312"/>
          <w:color w:val="auto"/>
          <w:sz w:val="32"/>
          <w:szCs w:val="32"/>
          <w:lang w:eastAsia="zh-CN"/>
        </w:rPr>
        <w:t>事故</w:t>
      </w:r>
      <w:r>
        <w:rPr>
          <w:rFonts w:hint="eastAsia" w:ascii="仿宋_GB2312" w:eastAsia="仿宋_GB2312" w:cs="仿宋_GB2312"/>
          <w:color w:val="auto"/>
          <w:sz w:val="32"/>
          <w:szCs w:val="32"/>
          <w:lang w:val="en-US" w:eastAsia="zh-CN"/>
        </w:rPr>
        <w:t>的应急处置活动</w:t>
      </w:r>
      <w:r>
        <w:rPr>
          <w:rFonts w:ascii="仿宋_GB2312" w:eastAsia="仿宋_GB2312" w:cs="仿宋_GB2312"/>
          <w:color w:val="auto"/>
          <w:sz w:val="32"/>
          <w:szCs w:val="32"/>
        </w:rPr>
        <w:t>。城市供水突发事故是指因突然发生供水设施设备损坏、供水管网破损等原因，造成或可能造成群众停止供水及相关事故，危及公共稳定的紧急事件。</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1.4工作原则</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ascii="仿宋_GB2312" w:eastAsia="仿宋_GB2312" w:cs="仿宋_GB2312"/>
          <w:color w:val="auto"/>
          <w:sz w:val="32"/>
          <w:szCs w:val="32"/>
        </w:rPr>
        <w:t>统一领导，分级负责。在</w:t>
      </w:r>
      <w:r>
        <w:rPr>
          <w:rFonts w:hint="eastAsia" w:ascii="仿宋_GB2312" w:eastAsia="仿宋_GB2312" w:cs="仿宋_GB2312"/>
          <w:color w:val="auto"/>
          <w:sz w:val="32"/>
          <w:szCs w:val="32"/>
        </w:rPr>
        <w:t>市</w:t>
      </w:r>
      <w:r>
        <w:rPr>
          <w:rFonts w:ascii="仿宋_GB2312" w:eastAsia="仿宋_GB2312" w:cs="仿宋_GB2312"/>
          <w:color w:val="auto"/>
          <w:sz w:val="32"/>
          <w:szCs w:val="32"/>
        </w:rPr>
        <w:t>政府的统一领导下，明确各</w:t>
      </w:r>
      <w:r>
        <w:rPr>
          <w:rFonts w:hint="eastAsia" w:ascii="仿宋_GB2312" w:eastAsia="仿宋_GB2312" w:cs="仿宋_GB2312"/>
          <w:color w:val="auto"/>
          <w:sz w:val="32"/>
          <w:szCs w:val="32"/>
          <w:lang w:eastAsia="zh-CN"/>
        </w:rPr>
        <w:t>有</w:t>
      </w:r>
      <w:r>
        <w:rPr>
          <w:rFonts w:ascii="仿宋_GB2312" w:eastAsia="仿宋_GB2312" w:cs="仿宋_GB2312"/>
          <w:color w:val="auto"/>
          <w:sz w:val="32"/>
          <w:szCs w:val="32"/>
        </w:rPr>
        <w:t>关部门、供水企业的职责及应急工作程序，有效地处置突发事件。统筹协调，</w:t>
      </w:r>
      <w:r>
        <w:rPr>
          <w:rFonts w:hint="eastAsia" w:ascii="仿宋_GB2312" w:eastAsia="仿宋_GB2312" w:cs="仿宋_GB2312"/>
          <w:color w:val="auto"/>
          <w:sz w:val="32"/>
          <w:szCs w:val="32"/>
          <w:lang w:eastAsia="zh-CN"/>
        </w:rPr>
        <w:t>科学救援</w:t>
      </w:r>
      <w:r>
        <w:rPr>
          <w:rFonts w:ascii="仿宋_GB2312" w:eastAsia="仿宋_GB2312" w:cs="仿宋_GB2312"/>
          <w:color w:val="auto"/>
          <w:sz w:val="32"/>
          <w:szCs w:val="32"/>
        </w:rPr>
        <w:t>。统筹安排各部门应急工作任务，加强协调与合作，确保发生供水事故时，能及时准确传递信息，</w:t>
      </w:r>
      <w:r>
        <w:rPr>
          <w:rFonts w:hint="eastAsia" w:ascii="仿宋_GB2312" w:eastAsia="仿宋_GB2312" w:cs="仿宋_GB2312"/>
          <w:color w:val="auto"/>
          <w:sz w:val="32"/>
          <w:szCs w:val="32"/>
          <w:lang w:eastAsia="zh-CN"/>
        </w:rPr>
        <w:t>并</w:t>
      </w:r>
      <w:r>
        <w:rPr>
          <w:rFonts w:ascii="仿宋_GB2312" w:eastAsia="仿宋_GB2312" w:cs="仿宋_GB2312"/>
          <w:color w:val="auto"/>
          <w:sz w:val="32"/>
          <w:szCs w:val="32"/>
        </w:rPr>
        <w:t>快速处置。长效管理，</w:t>
      </w:r>
      <w:r>
        <w:rPr>
          <w:rFonts w:hint="eastAsia" w:ascii="仿宋_GB2312" w:eastAsia="仿宋_GB2312" w:cs="仿宋_GB2312"/>
          <w:color w:val="auto"/>
          <w:sz w:val="32"/>
          <w:szCs w:val="32"/>
          <w:lang w:eastAsia="zh-CN"/>
        </w:rPr>
        <w:t>依法规范</w:t>
      </w:r>
      <w:r>
        <w:rPr>
          <w:rFonts w:ascii="仿宋_GB2312" w:eastAsia="仿宋_GB2312" w:cs="仿宋_GB2312"/>
          <w:color w:val="auto"/>
          <w:sz w:val="32"/>
          <w:szCs w:val="32"/>
        </w:rPr>
        <w:t>。以保障城市供水安全为首要目标，实行强化政府监管、企业规范经营相结合的长效管理</w:t>
      </w:r>
      <w:r>
        <w:rPr>
          <w:rFonts w:hint="eastAsia" w:ascii="仿宋_GB2312" w:eastAsia="仿宋_GB2312" w:cs="仿宋_GB2312"/>
          <w:color w:val="auto"/>
          <w:sz w:val="32"/>
          <w:szCs w:val="32"/>
          <w:lang w:eastAsia="zh-CN"/>
        </w:rPr>
        <w:t>机制</w:t>
      </w:r>
      <w:r>
        <w:rPr>
          <w:rFonts w:ascii="仿宋_GB2312" w:eastAsia="仿宋_GB2312" w:cs="仿宋_GB2312"/>
          <w:color w:val="auto"/>
          <w:sz w:val="32"/>
          <w:szCs w:val="32"/>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2风险识别</w:t>
      </w:r>
      <w:r>
        <w:rPr>
          <w:rFonts w:hint="eastAsia" w:ascii="黑体" w:hAnsi="黑体" w:eastAsia="黑体" w:cs="黑体"/>
          <w:b w:val="0"/>
          <w:bCs w:val="0"/>
          <w:color w:val="auto"/>
          <w:sz w:val="32"/>
          <w:szCs w:val="32"/>
          <w:lang w:eastAsia="zh-CN"/>
        </w:rPr>
        <w:t>与</w:t>
      </w:r>
      <w:r>
        <w:rPr>
          <w:rFonts w:hint="eastAsia" w:ascii="黑体" w:hAnsi="黑体" w:eastAsia="黑体" w:cs="黑体"/>
          <w:b w:val="0"/>
          <w:bCs w:val="0"/>
          <w:color w:val="auto"/>
          <w:sz w:val="32"/>
          <w:szCs w:val="32"/>
        </w:rPr>
        <w:t>事故分级</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2.1风险识别</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可能造成供水突发事故主要风险：</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（1）水源污染风险：生物、化学品、病毒、放射性物质等造成污染。</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（2）水厂生产事故风险：电厂、变电站发生停电事故导致供水企业、泵站（闸站）停产；调度、自动控制等信息系统遭受入侵、攻击和失控、毁坏；次氯酸钠、液氯、液氧、高锰酸钾等危化品泄漏、爆炸等。</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（3）供水管网事故风险：室外主要输配管（隧）设施爆管、损毁等；井下作业等高危作业发生多人伤亡等；管网水水质受到污染等。</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（4）自然灾害风险：因地震、滑坡、台风、暴雨、大雪、低温、咸潮入侵等自然灾害，导致机电设备毁损、水源水无法取用等影响城市大面积及</w:t>
      </w:r>
      <w:r>
        <w:rPr>
          <w:rFonts w:hint="eastAsia" w:ascii="仿宋_GB2312" w:eastAsia="仿宋_GB2312" w:cs="仿宋_GB2312"/>
          <w:color w:val="auto"/>
          <w:sz w:val="32"/>
          <w:szCs w:val="32"/>
          <w:lang w:eastAsia="zh-CN"/>
        </w:rPr>
        <w:t>区域</w:t>
      </w:r>
      <w:r>
        <w:rPr>
          <w:rFonts w:hint="eastAsia" w:ascii="仿宋_GB2312" w:eastAsia="仿宋_GB2312" w:cs="仿宋_GB2312"/>
          <w:color w:val="auto"/>
          <w:sz w:val="32"/>
          <w:szCs w:val="32"/>
        </w:rPr>
        <w:t>供水。</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（5）公共卫生事件风险：爆发大规模传染性疾病，生产运营人员严重减员等。</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（6）人为损害风险：因误操作、施工危害、战争和恐怖活动等因素造成生产与供应系统损坏和停产、减产。</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Times New Roman" w:hAnsi="Times New Roman"/>
          <w:color w:val="auto"/>
          <w:sz w:val="32"/>
          <w:szCs w:val="32"/>
        </w:rPr>
      </w:pPr>
      <w:r>
        <w:rPr>
          <w:rFonts w:hint="eastAsia" w:ascii="仿宋_GB2312" w:hAnsi="仿宋_GB2312" w:eastAsia="仿宋_GB2312" w:cs="仿宋_GB2312"/>
          <w:color w:val="auto"/>
          <w:sz w:val="32"/>
          <w:szCs w:val="32"/>
        </w:rPr>
        <w:t>2.2事故分级</w:t>
      </w:r>
      <w:r>
        <w:rPr>
          <w:rFonts w:hint="eastAsia" w:ascii="Times New Roman" w:hAnsi="Times New Roman"/>
          <w:color w:val="auto"/>
          <w:sz w:val="32"/>
          <w:szCs w:val="32"/>
        </w:rPr>
        <w:t xml:space="preserve"> </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城市供水突发事故按照其紧急程度、严重程度和影响范围，分为四级：特别重大事故、重大事故、较大事故、一般事故。</w:t>
      </w:r>
      <w:r>
        <w:rPr>
          <w:rFonts w:hint="default" w:ascii="仿宋_GB2312" w:eastAsia="仿宋_GB2312" w:cs="仿宋_GB2312"/>
          <w:color w:val="auto"/>
          <w:sz w:val="32"/>
          <w:szCs w:val="32"/>
          <w:lang w:val="en-US" w:eastAsia="zh-CN"/>
        </w:rPr>
        <w:t>国家和省有关法律法规有明确规定的，按其规定执行</w:t>
      </w:r>
      <w:r>
        <w:rPr>
          <w:rFonts w:hint="eastAsia" w:ascii="仿宋_GB2312" w:eastAsia="仿宋_GB2312" w:cs="仿宋_GB2312"/>
          <w:color w:val="auto"/>
          <w:sz w:val="32"/>
          <w:szCs w:val="32"/>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2.2.1特别重大突发事故</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特别重大突发事故，是指出现以下情形之一：</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（1）造成30人以上死亡（含失踪），或者100人以上重伤的；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（2）计划外造成5万户以上居民用户连续停水24小时以上的；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（3）直接经济损失1亿元以上的。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2.2.2重大突发事故</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重大突发事故，是指出现以下情形之一：</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（1）造成10人以上、30人以下死亡（含失踪），或者50人以上、100人以下重伤的；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（2）计划外造成3万户以上、5万户以下居民用户连续停水 24 小时以上的；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（3）直接经济损失 5000万元以上、1亿元以下的。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2.2.3较大突发事故</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较大突发事故，是指出现以下情形之一：</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（1）造成3人以上、10人以下死亡（含失踪），或者10人以上、50人以下重伤的；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（2）计划外造成1万户以上、3万户以下居民连续停水24小时以上的；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（3）直接经济损失1000万元以上、5000万元以下的。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2.2.4一般突发事故</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一般突发事故，是指出现以下情形之一：</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（1）造成3人以下死亡（含失踪），或者10人以下重伤的；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（2）5000户以上、1万户以下居民连续停气或停水24小时以上的；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（3）直接经济损失1000万元以下的。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上述划分所称的“以上”包括本数，“以下”不包括本数。</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3</w:t>
      </w:r>
      <w:r>
        <w:rPr>
          <w:rFonts w:hint="eastAsia" w:ascii="黑体" w:hAnsi="黑体" w:eastAsia="黑体" w:cs="黑体"/>
          <w:b w:val="0"/>
          <w:bCs w:val="0"/>
          <w:color w:val="auto"/>
          <w:sz w:val="32"/>
          <w:szCs w:val="32"/>
          <w:lang w:eastAsia="zh-CN"/>
        </w:rPr>
        <w:t>应急</w:t>
      </w:r>
      <w:r>
        <w:rPr>
          <w:rFonts w:hint="eastAsia" w:ascii="黑体" w:hAnsi="黑体" w:eastAsia="黑体" w:cs="黑体"/>
          <w:b w:val="0"/>
          <w:bCs w:val="0"/>
          <w:color w:val="auto"/>
          <w:sz w:val="32"/>
          <w:szCs w:val="32"/>
        </w:rPr>
        <w:t>组织</w:t>
      </w:r>
      <w:r>
        <w:rPr>
          <w:rFonts w:hint="eastAsia" w:ascii="黑体" w:hAnsi="黑体" w:eastAsia="黑体" w:cs="黑体"/>
          <w:b w:val="0"/>
          <w:bCs w:val="0"/>
          <w:color w:val="auto"/>
          <w:sz w:val="32"/>
          <w:szCs w:val="32"/>
          <w:lang w:eastAsia="zh-CN"/>
        </w:rPr>
        <w:t>体系</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3.1</w:t>
      </w:r>
      <w:r>
        <w:rPr>
          <w:rFonts w:hint="eastAsia" w:ascii="仿宋_GB2312" w:hAnsi="仿宋_GB2312" w:eastAsia="仿宋_GB2312" w:cs="仿宋_GB2312"/>
          <w:color w:val="auto"/>
          <w:sz w:val="32"/>
          <w:szCs w:val="32"/>
          <w:lang w:eastAsia="zh-CN"/>
        </w:rPr>
        <w:t>应急</w:t>
      </w:r>
      <w:r>
        <w:rPr>
          <w:rFonts w:hint="eastAsia" w:ascii="仿宋_GB2312" w:hAnsi="仿宋_GB2312" w:eastAsia="仿宋_GB2312" w:cs="仿宋_GB2312"/>
          <w:color w:val="auto"/>
          <w:sz w:val="32"/>
          <w:szCs w:val="32"/>
        </w:rPr>
        <w:t>指挥机构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成立</w:t>
      </w:r>
      <w:r>
        <w:rPr>
          <w:rFonts w:hint="eastAsia" w:ascii="仿宋_GB2312" w:eastAsia="仿宋_GB2312" w:cs="仿宋_GB2312"/>
          <w:color w:val="auto"/>
          <w:sz w:val="32"/>
          <w:szCs w:val="32"/>
          <w:lang w:eastAsia="zh-CN"/>
        </w:rPr>
        <w:t>东阳</w:t>
      </w:r>
      <w:r>
        <w:rPr>
          <w:rFonts w:hint="eastAsia" w:ascii="仿宋_GB2312" w:eastAsia="仿宋_GB2312" w:cs="仿宋_GB2312"/>
          <w:color w:val="auto"/>
          <w:sz w:val="32"/>
          <w:szCs w:val="32"/>
        </w:rPr>
        <w:t>市</w:t>
      </w:r>
      <w:r>
        <w:rPr>
          <w:rFonts w:ascii="仿宋_GB2312" w:eastAsia="仿宋_GB2312" w:cs="仿宋_GB2312"/>
          <w:color w:val="auto"/>
          <w:sz w:val="32"/>
          <w:szCs w:val="32"/>
        </w:rPr>
        <w:t>城市供水突发事故应急指挥部（以下简称</w:t>
      </w:r>
      <w:r>
        <w:rPr>
          <w:rFonts w:hint="eastAsia" w:ascii="仿宋_GB2312" w:eastAsia="仿宋_GB2312" w:cs="仿宋_GB2312"/>
          <w:color w:val="auto"/>
          <w:sz w:val="32"/>
          <w:szCs w:val="32"/>
        </w:rPr>
        <w:t>市</w:t>
      </w:r>
      <w:r>
        <w:rPr>
          <w:rFonts w:ascii="仿宋_GB2312" w:eastAsia="仿宋_GB2312" w:cs="仿宋_GB2312"/>
          <w:color w:val="auto"/>
          <w:sz w:val="32"/>
          <w:szCs w:val="32"/>
        </w:rPr>
        <w:t>指挥部）</w:t>
      </w:r>
      <w:r>
        <w:rPr>
          <w:rFonts w:hint="eastAsia" w:ascii="仿宋_GB2312" w:eastAsia="仿宋_GB2312" w:cs="仿宋_GB2312"/>
          <w:color w:val="auto"/>
          <w:sz w:val="32"/>
          <w:szCs w:val="32"/>
          <w:lang w:eastAsia="zh-CN"/>
        </w:rPr>
        <w:t>，统一领导、指挥、协调本行政区内</w:t>
      </w:r>
      <w:r>
        <w:rPr>
          <w:rFonts w:hint="eastAsia" w:ascii="仿宋_GB2312" w:eastAsia="仿宋_GB2312" w:cs="仿宋_GB2312"/>
          <w:color w:val="auto"/>
          <w:sz w:val="32"/>
          <w:szCs w:val="32"/>
          <w:highlight w:val="none"/>
          <w:lang w:eastAsia="zh-CN"/>
        </w:rPr>
        <w:t>较大突发事故</w:t>
      </w:r>
      <w:r>
        <w:rPr>
          <w:rFonts w:hint="eastAsia" w:ascii="仿宋_GB2312" w:eastAsia="仿宋_GB2312" w:cs="仿宋_GB2312"/>
          <w:color w:val="auto"/>
          <w:sz w:val="32"/>
          <w:szCs w:val="32"/>
          <w:lang w:eastAsia="zh-CN"/>
        </w:rPr>
        <w:t>的应急救援处置工作，</w:t>
      </w:r>
      <w:r>
        <w:rPr>
          <w:rFonts w:hint="default" w:ascii="仿宋_GB2312" w:eastAsia="仿宋_GB2312" w:cs="仿宋_GB2312"/>
          <w:color w:val="auto"/>
          <w:sz w:val="32"/>
          <w:szCs w:val="32"/>
          <w:lang w:eastAsia="zh-CN"/>
        </w:rPr>
        <w:t>市</w:t>
      </w:r>
      <w:r>
        <w:rPr>
          <w:rFonts w:hint="eastAsia" w:ascii="仿宋_GB2312" w:eastAsia="仿宋_GB2312" w:cs="仿宋_GB2312"/>
          <w:color w:val="auto"/>
          <w:sz w:val="32"/>
          <w:szCs w:val="32"/>
        </w:rPr>
        <w:t>指挥部</w:t>
      </w:r>
      <w:r>
        <w:rPr>
          <w:rFonts w:hint="eastAsia" w:ascii="仿宋_GB2312" w:eastAsia="仿宋_GB2312" w:cs="仿宋_GB2312"/>
          <w:color w:val="auto"/>
          <w:sz w:val="32"/>
          <w:szCs w:val="32"/>
          <w:lang w:eastAsia="zh-CN"/>
        </w:rPr>
        <w:t>下设办公室。</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ascii="仿宋_GB2312" w:eastAsia="仿宋_GB2312" w:cs="仿宋_GB2312"/>
          <w:color w:val="auto"/>
          <w:sz w:val="32"/>
          <w:szCs w:val="32"/>
        </w:rPr>
        <w:t>总指挥：</w:t>
      </w:r>
      <w:r>
        <w:rPr>
          <w:rFonts w:hint="eastAsia" w:ascii="仿宋_GB2312" w:eastAsia="仿宋_GB2312" w:cs="仿宋_GB2312"/>
          <w:color w:val="auto"/>
          <w:sz w:val="32"/>
          <w:szCs w:val="32"/>
        </w:rPr>
        <w:t>市</w:t>
      </w:r>
      <w:r>
        <w:rPr>
          <w:rFonts w:ascii="仿宋_GB2312" w:eastAsia="仿宋_GB2312" w:cs="仿宋_GB2312"/>
          <w:color w:val="auto"/>
          <w:sz w:val="32"/>
          <w:szCs w:val="32"/>
        </w:rPr>
        <w:t>政府分管副</w:t>
      </w:r>
      <w:r>
        <w:rPr>
          <w:rFonts w:hint="eastAsia" w:ascii="仿宋_GB2312" w:eastAsia="仿宋_GB2312" w:cs="仿宋_GB2312"/>
          <w:color w:val="auto"/>
          <w:sz w:val="32"/>
          <w:szCs w:val="32"/>
        </w:rPr>
        <w:t>市</w:t>
      </w:r>
      <w:r>
        <w:rPr>
          <w:rFonts w:ascii="仿宋_GB2312" w:eastAsia="仿宋_GB2312" w:cs="仿宋_GB2312"/>
          <w:color w:val="auto"/>
          <w:sz w:val="32"/>
          <w:szCs w:val="32"/>
        </w:rPr>
        <w:t>长。</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副总指挥：</w:t>
      </w:r>
      <w:r>
        <w:rPr>
          <w:rFonts w:hint="eastAsia" w:ascii="仿宋_GB2312" w:eastAsia="仿宋_GB2312" w:cs="仿宋_GB2312"/>
          <w:color w:val="auto"/>
          <w:sz w:val="32"/>
          <w:szCs w:val="32"/>
        </w:rPr>
        <w:t>市</w:t>
      </w:r>
      <w:r>
        <w:rPr>
          <w:rFonts w:ascii="仿宋_GB2312" w:eastAsia="仿宋_GB2312" w:cs="仿宋_GB2312"/>
          <w:color w:val="auto"/>
          <w:sz w:val="32"/>
          <w:szCs w:val="32"/>
        </w:rPr>
        <w:t>政府办公室分管副主任、</w:t>
      </w:r>
      <w:r>
        <w:rPr>
          <w:rFonts w:hint="eastAsia" w:ascii="仿宋_GB2312" w:eastAsia="仿宋_GB2312" w:cs="仿宋_GB2312"/>
          <w:color w:val="auto"/>
          <w:sz w:val="32"/>
          <w:szCs w:val="32"/>
        </w:rPr>
        <w:t>市水务局</w:t>
      </w:r>
      <w:r>
        <w:rPr>
          <w:rFonts w:ascii="仿宋_GB2312" w:eastAsia="仿宋_GB2312" w:cs="仿宋_GB2312"/>
          <w:color w:val="auto"/>
          <w:sz w:val="32"/>
          <w:szCs w:val="32"/>
        </w:rPr>
        <w:t>局长</w:t>
      </w:r>
      <w:r>
        <w:rPr>
          <w:rFonts w:hint="eastAsia" w:ascii="仿宋_GB2312" w:eastAsia="仿宋_GB2312" w:cs="仿宋_GB2312"/>
          <w:color w:val="auto"/>
          <w:sz w:val="32"/>
          <w:szCs w:val="32"/>
          <w:lang w:eastAsia="zh-CN"/>
        </w:rPr>
        <w:t>、市应急管理局局长</w:t>
      </w:r>
      <w:r>
        <w:rPr>
          <w:rFonts w:ascii="仿宋_GB2312" w:eastAsia="仿宋_GB2312" w:cs="仿宋_GB2312"/>
          <w:color w:val="auto"/>
          <w:sz w:val="32"/>
          <w:szCs w:val="32"/>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lang w:eastAsia="zh-CN"/>
        </w:rPr>
        <w:t>办公室：</w:t>
      </w:r>
      <w:r>
        <w:rPr>
          <w:rFonts w:ascii="仿宋_GB2312" w:eastAsia="仿宋_GB2312" w:cs="仿宋_GB2312"/>
          <w:color w:val="auto"/>
          <w:sz w:val="32"/>
          <w:szCs w:val="32"/>
        </w:rPr>
        <w:t>市指挥部下设办公室，设在市</w:t>
      </w:r>
      <w:r>
        <w:rPr>
          <w:rFonts w:hint="eastAsia" w:ascii="仿宋_GB2312" w:eastAsia="仿宋_GB2312" w:cs="仿宋_GB2312"/>
          <w:color w:val="auto"/>
          <w:sz w:val="32"/>
          <w:szCs w:val="32"/>
        </w:rPr>
        <w:t>水务局</w:t>
      </w:r>
      <w:r>
        <w:rPr>
          <w:rFonts w:ascii="仿宋_GB2312" w:eastAsia="仿宋_GB2312" w:cs="仿宋_GB2312"/>
          <w:color w:val="auto"/>
          <w:sz w:val="32"/>
          <w:szCs w:val="32"/>
        </w:rPr>
        <w:t>，市</w:t>
      </w:r>
      <w:r>
        <w:rPr>
          <w:rFonts w:hint="eastAsia" w:ascii="仿宋_GB2312" w:eastAsia="仿宋_GB2312" w:cs="仿宋_GB2312"/>
          <w:color w:val="auto"/>
          <w:sz w:val="32"/>
          <w:szCs w:val="32"/>
        </w:rPr>
        <w:t>水务局</w:t>
      </w:r>
      <w:r>
        <w:rPr>
          <w:rFonts w:hint="eastAsia" w:ascii="仿宋_GB2312" w:eastAsia="仿宋_GB2312" w:cs="仿宋_GB2312"/>
          <w:color w:val="auto"/>
          <w:sz w:val="32"/>
          <w:szCs w:val="32"/>
          <w:lang w:eastAsia="zh-CN"/>
        </w:rPr>
        <w:t>局长</w:t>
      </w:r>
      <w:r>
        <w:rPr>
          <w:rFonts w:ascii="仿宋_GB2312" w:eastAsia="仿宋_GB2312" w:cs="仿宋_GB2312"/>
          <w:color w:val="auto"/>
          <w:sz w:val="32"/>
          <w:szCs w:val="32"/>
        </w:rPr>
        <w:t>任办公室主任，</w:t>
      </w:r>
      <w:r>
        <w:rPr>
          <w:rFonts w:hint="eastAsia" w:ascii="仿宋_GB2312" w:eastAsia="仿宋_GB2312" w:cs="仿宋_GB2312"/>
          <w:color w:val="auto"/>
          <w:sz w:val="32"/>
          <w:szCs w:val="32"/>
        </w:rPr>
        <w:t>市</w:t>
      </w:r>
      <w:r>
        <w:rPr>
          <w:rFonts w:hint="eastAsia" w:ascii="仿宋_GB2312" w:eastAsia="仿宋_GB2312" w:cs="仿宋_GB2312"/>
          <w:color w:val="auto"/>
          <w:sz w:val="32"/>
          <w:szCs w:val="32"/>
          <w:lang w:eastAsia="zh-CN"/>
        </w:rPr>
        <w:t>水投</w:t>
      </w:r>
      <w:r>
        <w:rPr>
          <w:rFonts w:hint="eastAsia" w:ascii="仿宋_GB2312" w:eastAsia="仿宋_GB2312" w:cs="仿宋_GB2312"/>
          <w:color w:val="auto"/>
          <w:sz w:val="32"/>
          <w:szCs w:val="32"/>
        </w:rPr>
        <w:t>集团总经理</w:t>
      </w:r>
      <w:r>
        <w:rPr>
          <w:rFonts w:ascii="仿宋_GB2312" w:eastAsia="仿宋_GB2312" w:cs="仿宋_GB2312"/>
          <w:color w:val="auto"/>
          <w:sz w:val="32"/>
          <w:szCs w:val="32"/>
        </w:rPr>
        <w:t>和市</w:t>
      </w:r>
      <w:r>
        <w:rPr>
          <w:rFonts w:hint="eastAsia" w:ascii="仿宋_GB2312" w:eastAsia="仿宋_GB2312" w:cs="仿宋_GB2312"/>
          <w:color w:val="auto"/>
          <w:sz w:val="32"/>
          <w:szCs w:val="32"/>
        </w:rPr>
        <w:t>水务局</w:t>
      </w:r>
      <w:r>
        <w:rPr>
          <w:rFonts w:ascii="仿宋_GB2312" w:eastAsia="仿宋_GB2312" w:cs="仿宋_GB2312"/>
          <w:color w:val="auto"/>
          <w:sz w:val="32"/>
          <w:szCs w:val="32"/>
        </w:rPr>
        <w:t>分管</w:t>
      </w:r>
      <w:r>
        <w:rPr>
          <w:rFonts w:hint="eastAsia" w:ascii="仿宋_GB2312" w:eastAsia="仿宋_GB2312" w:cs="仿宋_GB2312"/>
          <w:color w:val="auto"/>
          <w:sz w:val="32"/>
          <w:szCs w:val="32"/>
          <w:lang w:eastAsia="zh-CN"/>
        </w:rPr>
        <w:t>副局长</w:t>
      </w:r>
      <w:r>
        <w:rPr>
          <w:rFonts w:ascii="仿宋_GB2312" w:eastAsia="仿宋_GB2312" w:cs="仿宋_GB2312"/>
          <w:color w:val="auto"/>
          <w:sz w:val="32"/>
          <w:szCs w:val="32"/>
        </w:rPr>
        <w:t>任办公室副主任。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s="仿宋_GB2312" w:hAnsiTheme="minorHAnsi"/>
          <w:color w:val="auto"/>
          <w:kern w:val="0"/>
          <w:sz w:val="32"/>
          <w:szCs w:val="32"/>
          <w:lang w:val="en-US" w:eastAsia="zh-CN" w:bidi="ar-SA"/>
        </w:rPr>
      </w:pPr>
      <w:r>
        <w:rPr>
          <w:rFonts w:ascii="仿宋_GB2312" w:eastAsia="仿宋_GB2312" w:cs="仿宋_GB2312"/>
          <w:color w:val="auto"/>
          <w:sz w:val="32"/>
          <w:szCs w:val="32"/>
        </w:rPr>
        <w:t>成</w:t>
      </w:r>
      <w:r>
        <w:rPr>
          <w:rFonts w:ascii="仿宋_GB2312" w:eastAsia="仿宋_GB2312" w:cs="仿宋_GB2312" w:hAnsiTheme="minorHAnsi"/>
          <w:color w:val="auto"/>
          <w:kern w:val="0"/>
          <w:sz w:val="32"/>
          <w:szCs w:val="32"/>
          <w:lang w:val="en-US" w:eastAsia="zh-CN" w:bidi="ar-SA"/>
        </w:rPr>
        <w:t>员</w:t>
      </w:r>
      <w:r>
        <w:rPr>
          <w:rFonts w:hint="eastAsia" w:ascii="仿宋_GB2312" w:eastAsia="仿宋_GB2312" w:cs="仿宋_GB2312"/>
          <w:color w:val="auto"/>
          <w:kern w:val="0"/>
          <w:sz w:val="32"/>
          <w:szCs w:val="32"/>
          <w:lang w:val="en-US" w:eastAsia="zh-CN" w:bidi="ar-SA"/>
        </w:rPr>
        <w:t>单位</w:t>
      </w:r>
      <w:r>
        <w:rPr>
          <w:rFonts w:ascii="仿宋_GB2312" w:eastAsia="仿宋_GB2312" w:cs="仿宋_GB2312" w:hAnsiTheme="minorHAnsi"/>
          <w:color w:val="auto"/>
          <w:kern w:val="0"/>
          <w:sz w:val="32"/>
          <w:szCs w:val="32"/>
          <w:lang w:val="en-US" w:eastAsia="zh-CN" w:bidi="ar-SA"/>
        </w:rPr>
        <w:t>：</w:t>
      </w:r>
      <w:r>
        <w:rPr>
          <w:rFonts w:hint="eastAsia" w:ascii="仿宋_GB2312" w:eastAsia="仿宋_GB2312" w:cs="仿宋_GB2312"/>
          <w:color w:val="auto"/>
          <w:kern w:val="0"/>
          <w:sz w:val="32"/>
          <w:szCs w:val="32"/>
          <w:lang w:val="en-US" w:eastAsia="zh-CN" w:bidi="ar-SA"/>
        </w:rPr>
        <w:t>市委</w:t>
      </w:r>
      <w:r>
        <w:rPr>
          <w:rFonts w:ascii="仿宋_GB2312" w:eastAsia="仿宋_GB2312" w:cs="仿宋_GB2312" w:hAnsiTheme="minorHAnsi"/>
          <w:color w:val="auto"/>
          <w:kern w:val="0"/>
          <w:sz w:val="32"/>
          <w:szCs w:val="32"/>
          <w:lang w:val="en-US" w:eastAsia="zh-CN" w:bidi="ar-SA"/>
        </w:rPr>
        <w:t>宣传部</w:t>
      </w:r>
      <w:r>
        <w:rPr>
          <w:rFonts w:hint="eastAsia" w:ascii="仿宋_GB2312" w:eastAsia="仿宋_GB2312" w:cs="仿宋_GB2312" w:hAnsiTheme="minorHAnsi"/>
          <w:color w:val="auto"/>
          <w:kern w:val="0"/>
          <w:sz w:val="32"/>
          <w:szCs w:val="32"/>
          <w:lang w:val="en-US" w:eastAsia="zh-CN" w:bidi="ar-SA"/>
        </w:rPr>
        <w:t>、</w:t>
      </w:r>
      <w:r>
        <w:rPr>
          <w:rFonts w:hint="eastAsia" w:ascii="仿宋_GB2312" w:eastAsia="仿宋_GB2312" w:cs="仿宋_GB2312"/>
          <w:color w:val="auto"/>
          <w:kern w:val="0"/>
          <w:sz w:val="32"/>
          <w:szCs w:val="32"/>
          <w:lang w:val="en-US" w:eastAsia="zh-CN" w:bidi="ar-SA"/>
        </w:rPr>
        <w:t>市发改局、市经信局、市公安局、市民政局、市财政局、市自然资源和规划局、</w:t>
      </w:r>
      <w:r>
        <w:rPr>
          <w:rFonts w:hint="eastAsia" w:ascii="仿宋_GB2312" w:eastAsia="仿宋_GB2312" w:cs="仿宋_GB2312" w:hAnsiTheme="minorHAnsi"/>
          <w:color w:val="auto"/>
          <w:kern w:val="0"/>
          <w:sz w:val="32"/>
          <w:szCs w:val="32"/>
          <w:lang w:val="en-US" w:eastAsia="zh-CN" w:bidi="ar-SA"/>
        </w:rPr>
        <w:t>市住建局、市交通运输局、市水务局、市卫健局、市应急管理局、市市场监管局、</w:t>
      </w:r>
      <w:r>
        <w:rPr>
          <w:rFonts w:hint="eastAsia" w:ascii="仿宋_GB2312" w:eastAsia="仿宋_GB2312" w:cs="仿宋_GB2312"/>
          <w:color w:val="auto"/>
          <w:sz w:val="32"/>
          <w:szCs w:val="32"/>
          <w:lang w:eastAsia="zh-CN"/>
        </w:rPr>
        <w:t>市</w:t>
      </w:r>
      <w:r>
        <w:rPr>
          <w:rFonts w:hint="eastAsia" w:ascii="仿宋_GB2312" w:eastAsia="仿宋_GB2312" w:cs="仿宋_GB2312"/>
          <w:color w:val="auto"/>
          <w:sz w:val="32"/>
          <w:szCs w:val="32"/>
          <w:highlight w:val="none"/>
          <w:lang w:eastAsia="zh-CN"/>
        </w:rPr>
        <w:t>综合行政执法局、</w:t>
      </w:r>
      <w:r>
        <w:rPr>
          <w:rFonts w:hint="eastAsia" w:ascii="仿宋_GB2312" w:eastAsia="仿宋_GB2312" w:cs="仿宋_GB2312"/>
          <w:color w:val="auto"/>
          <w:kern w:val="0"/>
          <w:sz w:val="32"/>
          <w:szCs w:val="32"/>
          <w:lang w:val="en-US" w:eastAsia="zh-CN" w:bidi="ar-SA"/>
        </w:rPr>
        <w:t>市生态</w:t>
      </w:r>
      <w:r>
        <w:rPr>
          <w:rFonts w:hint="eastAsia" w:ascii="仿宋_GB2312" w:eastAsia="仿宋_GB2312" w:cs="仿宋_GB2312" w:hAnsiTheme="minorHAnsi"/>
          <w:color w:val="auto"/>
          <w:kern w:val="0"/>
          <w:sz w:val="32"/>
          <w:szCs w:val="32"/>
          <w:lang w:val="en-US" w:eastAsia="zh-CN" w:bidi="ar-SA"/>
        </w:rPr>
        <w:t>环境局东阳分局、市气象局、市水投集团、市消防救援</w:t>
      </w:r>
      <w:r>
        <w:rPr>
          <w:rFonts w:hint="eastAsia" w:ascii="仿宋_GB2312" w:eastAsia="仿宋_GB2312" w:cs="仿宋_GB2312"/>
          <w:color w:val="auto"/>
          <w:kern w:val="0"/>
          <w:sz w:val="32"/>
          <w:szCs w:val="32"/>
          <w:lang w:val="en-US" w:eastAsia="zh-CN" w:bidi="ar-SA"/>
        </w:rPr>
        <w:t>大</w:t>
      </w:r>
      <w:r>
        <w:rPr>
          <w:rFonts w:hint="eastAsia" w:ascii="仿宋_GB2312" w:eastAsia="仿宋_GB2312" w:cs="仿宋_GB2312" w:hAnsiTheme="minorHAnsi"/>
          <w:color w:val="auto"/>
          <w:kern w:val="0"/>
          <w:sz w:val="32"/>
          <w:szCs w:val="32"/>
          <w:lang w:val="en-US" w:eastAsia="zh-CN" w:bidi="ar-SA"/>
        </w:rPr>
        <w:t>队、国网东阳供电公司</w:t>
      </w:r>
      <w:r>
        <w:rPr>
          <w:rFonts w:ascii="仿宋_GB2312" w:eastAsia="仿宋_GB2312" w:cs="仿宋_GB2312" w:hAnsiTheme="minorHAnsi"/>
          <w:color w:val="auto"/>
          <w:kern w:val="0"/>
          <w:sz w:val="32"/>
          <w:szCs w:val="32"/>
          <w:lang w:val="en-US" w:eastAsia="zh-CN" w:bidi="ar-SA"/>
        </w:rPr>
        <w:t>等单位有关负责人及</w:t>
      </w:r>
      <w:r>
        <w:rPr>
          <w:rFonts w:hint="eastAsia" w:ascii="仿宋_GB2312" w:eastAsia="仿宋_GB2312" w:cs="仿宋_GB2312" w:hAnsiTheme="minorHAnsi"/>
          <w:color w:val="auto"/>
          <w:kern w:val="0"/>
          <w:sz w:val="32"/>
          <w:szCs w:val="32"/>
          <w:lang w:val="en-US" w:eastAsia="zh-CN" w:bidi="ar-SA"/>
        </w:rPr>
        <w:t>各</w:t>
      </w:r>
      <w:r>
        <w:rPr>
          <w:rFonts w:ascii="仿宋_GB2312" w:eastAsia="仿宋_GB2312" w:cs="仿宋_GB2312" w:hAnsiTheme="minorHAnsi"/>
          <w:color w:val="auto"/>
          <w:kern w:val="0"/>
          <w:sz w:val="32"/>
          <w:szCs w:val="32"/>
          <w:lang w:val="en-US" w:eastAsia="zh-CN" w:bidi="ar-SA"/>
        </w:rPr>
        <w:t>镇</w:t>
      </w:r>
      <w:r>
        <w:rPr>
          <w:rFonts w:hint="eastAsia" w:ascii="仿宋_GB2312" w:eastAsia="仿宋_GB2312" w:cs="仿宋_GB2312"/>
          <w:color w:val="auto"/>
          <w:kern w:val="0"/>
          <w:sz w:val="32"/>
          <w:szCs w:val="32"/>
          <w:lang w:val="en-US" w:eastAsia="zh-CN" w:bidi="ar-SA"/>
        </w:rPr>
        <w:t>乡</w:t>
      </w:r>
      <w:r>
        <w:rPr>
          <w:rFonts w:hint="eastAsia" w:ascii="仿宋_GB2312" w:eastAsia="仿宋_GB2312" w:cs="仿宋_GB2312" w:hAnsiTheme="minorHAnsi"/>
          <w:color w:val="auto"/>
          <w:kern w:val="0"/>
          <w:sz w:val="32"/>
          <w:szCs w:val="32"/>
          <w:lang w:val="en-US" w:eastAsia="zh-CN" w:bidi="ar-SA"/>
        </w:rPr>
        <w:t>（街道）、开发区、管委会</w:t>
      </w:r>
      <w:r>
        <w:rPr>
          <w:rFonts w:ascii="仿宋_GB2312" w:eastAsia="仿宋_GB2312" w:cs="仿宋_GB2312" w:hAnsiTheme="minorHAnsi"/>
          <w:color w:val="auto"/>
          <w:kern w:val="0"/>
          <w:sz w:val="32"/>
          <w:szCs w:val="32"/>
          <w:lang w:val="en-US" w:eastAsia="zh-CN" w:bidi="ar-SA"/>
        </w:rPr>
        <w:t>有关负责人。</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应急组织职责</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Style w:val="10"/>
          <w:rFonts w:hint="eastAsia" w:ascii="仿宋_GB2312" w:hAnsi="仿宋_GB2312" w:eastAsia="仿宋_GB2312" w:cs="仿宋_GB2312"/>
          <w:b w:val="0"/>
          <w:bCs/>
          <w:color w:val="auto"/>
          <w:sz w:val="32"/>
          <w:szCs w:val="32"/>
        </w:rPr>
        <w:t>3</w:t>
      </w:r>
      <w:r>
        <w:rPr>
          <w:rFonts w:hint="eastAsia" w:ascii="仿宋_GB2312" w:hAnsi="仿宋_GB2312" w:eastAsia="仿宋_GB2312" w:cs="仿宋_GB2312"/>
          <w:b w:val="0"/>
          <w:bCs/>
          <w:color w:val="auto"/>
          <w:sz w:val="32"/>
          <w:szCs w:val="32"/>
        </w:rPr>
        <w:t>.</w:t>
      </w:r>
      <w:r>
        <w:rPr>
          <w:rFonts w:hint="eastAsia" w:ascii="仿宋_GB2312" w:hAnsi="仿宋_GB2312" w:eastAsia="仿宋_GB2312" w:cs="仿宋_GB2312"/>
          <w:b w:val="0"/>
          <w:bCs/>
          <w:color w:val="auto"/>
          <w:sz w:val="32"/>
          <w:szCs w:val="32"/>
          <w:lang w:val="en-US" w:eastAsia="zh-CN"/>
        </w:rPr>
        <w:t>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市指挥部职责</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hAnsi="仿宋_GB2312" w:eastAsia="仿宋_GB2312" w:cs="仿宋_GB2312"/>
          <w:color w:val="auto"/>
          <w:sz w:val="32"/>
          <w:szCs w:val="32"/>
        </w:rPr>
        <w:t>（1）</w:t>
      </w:r>
      <w:r>
        <w:rPr>
          <w:rFonts w:ascii="仿宋_GB2312" w:eastAsia="仿宋_GB2312" w:cs="仿宋_GB2312"/>
          <w:color w:val="auto"/>
          <w:sz w:val="32"/>
          <w:szCs w:val="32"/>
        </w:rPr>
        <w:t>实施</w:t>
      </w:r>
      <w:r>
        <w:rPr>
          <w:rFonts w:hint="eastAsia" w:ascii="仿宋_GB2312" w:eastAsia="仿宋_GB2312" w:cs="仿宋_GB2312"/>
          <w:color w:val="auto"/>
          <w:sz w:val="32"/>
          <w:szCs w:val="32"/>
          <w:lang w:eastAsia="zh-CN"/>
        </w:rPr>
        <w:t>东阳</w:t>
      </w:r>
      <w:r>
        <w:rPr>
          <w:rFonts w:hint="eastAsia" w:ascii="仿宋_GB2312" w:eastAsia="仿宋_GB2312" w:cs="仿宋_GB2312"/>
          <w:color w:val="auto"/>
          <w:sz w:val="32"/>
          <w:szCs w:val="32"/>
        </w:rPr>
        <w:t>市</w:t>
      </w:r>
      <w:r>
        <w:rPr>
          <w:rFonts w:ascii="仿宋_GB2312" w:eastAsia="仿宋_GB2312" w:cs="仿宋_GB2312"/>
          <w:color w:val="auto"/>
          <w:sz w:val="32"/>
          <w:szCs w:val="32"/>
        </w:rPr>
        <w:t>城市供水突发事件应急预案，决定启动应急响应；</w:t>
      </w:r>
      <w:r>
        <w:rPr>
          <w:color w:val="auto"/>
          <w:sz w:val="32"/>
          <w:szCs w:val="32"/>
        </w:rPr>
        <w:t xml:space="preserve"> </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hAnsi="仿宋_GB2312" w:eastAsia="仿宋_GB2312" w:cs="仿宋_GB2312"/>
          <w:color w:val="auto"/>
          <w:sz w:val="32"/>
          <w:szCs w:val="32"/>
        </w:rPr>
        <w:t>（2）</w:t>
      </w:r>
      <w:r>
        <w:rPr>
          <w:rFonts w:ascii="仿宋_GB2312" w:eastAsia="仿宋_GB2312" w:cs="仿宋_GB2312"/>
          <w:color w:val="auto"/>
          <w:sz w:val="32"/>
          <w:szCs w:val="32"/>
        </w:rPr>
        <w:t>领导和协调全</w:t>
      </w:r>
      <w:r>
        <w:rPr>
          <w:rFonts w:hint="eastAsia" w:ascii="仿宋_GB2312" w:eastAsia="仿宋_GB2312" w:cs="仿宋_GB2312"/>
          <w:color w:val="auto"/>
          <w:sz w:val="32"/>
          <w:szCs w:val="32"/>
        </w:rPr>
        <w:t>市</w:t>
      </w:r>
      <w:r>
        <w:rPr>
          <w:rFonts w:ascii="仿宋_GB2312" w:eastAsia="仿宋_GB2312" w:cs="仿宋_GB2312"/>
          <w:color w:val="auto"/>
          <w:sz w:val="32"/>
          <w:szCs w:val="32"/>
        </w:rPr>
        <w:t>范围内城市供水突发事故应急处置工作，贯彻落实</w:t>
      </w:r>
      <w:r>
        <w:rPr>
          <w:rFonts w:hint="eastAsia" w:ascii="仿宋_GB2312" w:eastAsia="仿宋_GB2312" w:cs="仿宋_GB2312"/>
          <w:color w:val="auto"/>
          <w:sz w:val="32"/>
          <w:szCs w:val="32"/>
        </w:rPr>
        <w:t>市</w:t>
      </w:r>
      <w:r>
        <w:rPr>
          <w:rFonts w:ascii="仿宋_GB2312" w:eastAsia="仿宋_GB2312" w:cs="仿宋_GB2312"/>
          <w:color w:val="auto"/>
          <w:sz w:val="32"/>
          <w:szCs w:val="32"/>
        </w:rPr>
        <w:t>政府决定事项；</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ascii="仿宋_GB2312" w:eastAsia="仿宋_GB2312" w:cs="仿宋_GB2312"/>
          <w:color w:val="auto"/>
          <w:sz w:val="32"/>
          <w:szCs w:val="32"/>
        </w:rPr>
        <w:t>负责城市供水系统突发事故应急信息的接受、核实、处理、传递、通报、报告，及时掌握情况，并根据需要向</w:t>
      </w:r>
      <w:r>
        <w:rPr>
          <w:rFonts w:hint="eastAsia" w:ascii="仿宋_GB2312" w:eastAsia="仿宋_GB2312" w:cs="仿宋_GB2312"/>
          <w:color w:val="auto"/>
          <w:sz w:val="32"/>
          <w:szCs w:val="32"/>
        </w:rPr>
        <w:t>市</w:t>
      </w:r>
      <w:r>
        <w:rPr>
          <w:rFonts w:ascii="仿宋_GB2312" w:eastAsia="仿宋_GB2312" w:cs="仿宋_GB2312"/>
          <w:color w:val="auto"/>
          <w:sz w:val="32"/>
          <w:szCs w:val="32"/>
        </w:rPr>
        <w:t>政府、上级政府和相关部门报告事故情况和应急措施的建议；</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hAnsi="仿宋_GB2312" w:eastAsia="仿宋_GB2312" w:cs="仿宋_GB2312"/>
          <w:color w:val="auto"/>
          <w:sz w:val="32"/>
          <w:szCs w:val="32"/>
        </w:rPr>
        <w:t>（4）</w:t>
      </w:r>
      <w:r>
        <w:rPr>
          <w:rFonts w:ascii="仿宋_GB2312" w:eastAsia="仿宋_GB2312" w:cs="仿宋_GB2312"/>
          <w:color w:val="auto"/>
          <w:sz w:val="32"/>
          <w:szCs w:val="32"/>
        </w:rPr>
        <w:t>组织事故应急技术研究和应急知识宣传教育等工作；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hAnsi="仿宋_GB2312" w:eastAsia="仿宋_GB2312" w:cs="仿宋_GB2312"/>
          <w:color w:val="auto"/>
          <w:sz w:val="32"/>
          <w:szCs w:val="32"/>
        </w:rPr>
        <w:t>（5）</w:t>
      </w:r>
      <w:r>
        <w:rPr>
          <w:rFonts w:ascii="仿宋_GB2312" w:eastAsia="仿宋_GB2312" w:cs="仿宋_GB2312"/>
          <w:color w:val="auto"/>
          <w:sz w:val="32"/>
          <w:szCs w:val="32"/>
        </w:rPr>
        <w:t>对事故发生地进行技术支持和支援；</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hAnsi="仿宋_GB2312" w:eastAsia="仿宋_GB2312" w:cs="仿宋_GB2312"/>
          <w:color w:val="auto"/>
          <w:sz w:val="32"/>
          <w:szCs w:val="32"/>
        </w:rPr>
        <w:t>（6）</w:t>
      </w:r>
      <w:r>
        <w:rPr>
          <w:rFonts w:ascii="仿宋_GB2312" w:eastAsia="仿宋_GB2312" w:cs="仿宋_GB2312"/>
          <w:color w:val="auto"/>
          <w:sz w:val="32"/>
          <w:szCs w:val="32"/>
        </w:rPr>
        <w:t>决定其他有关全</w:t>
      </w:r>
      <w:r>
        <w:rPr>
          <w:rFonts w:hint="eastAsia" w:ascii="仿宋_GB2312" w:eastAsia="仿宋_GB2312" w:cs="仿宋_GB2312"/>
          <w:color w:val="auto"/>
          <w:sz w:val="32"/>
          <w:szCs w:val="32"/>
        </w:rPr>
        <w:t>市</w:t>
      </w:r>
      <w:r>
        <w:rPr>
          <w:rFonts w:ascii="仿宋_GB2312" w:eastAsia="仿宋_GB2312" w:cs="仿宋_GB2312"/>
          <w:color w:val="auto"/>
          <w:sz w:val="32"/>
          <w:szCs w:val="32"/>
        </w:rPr>
        <w:t>范围内城市供水系统突发事故应急的重要事项。</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2.2</w:t>
      </w:r>
      <w:r>
        <w:rPr>
          <w:rFonts w:hint="eastAsia" w:ascii="仿宋_GB2312" w:hAnsi="仿宋_GB2312" w:eastAsia="仿宋_GB2312" w:cs="仿宋_GB2312"/>
          <w:color w:val="auto"/>
          <w:sz w:val="32"/>
          <w:szCs w:val="32"/>
          <w:lang w:eastAsia="zh-CN"/>
        </w:rPr>
        <w:t>办公室职责</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市指挥部办公室作为市指挥部办事机构，履行全市城市供水突发事故应急管理的综合协调职能，承担市指挥部日常工作。其主要职责：</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（1）统筹城市供水应急管理，做好供水事故预防工作；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（2）编制和修订城市供水突发</w:t>
      </w:r>
      <w:r>
        <w:rPr>
          <w:rFonts w:hint="eastAsia" w:ascii="仿宋_GB2312" w:eastAsia="仿宋_GB2312" w:cs="仿宋_GB2312"/>
          <w:color w:val="auto"/>
          <w:sz w:val="32"/>
          <w:szCs w:val="32"/>
          <w:lang w:eastAsia="zh-CN"/>
        </w:rPr>
        <w:t>事件</w:t>
      </w:r>
      <w:r>
        <w:rPr>
          <w:rFonts w:ascii="仿宋_GB2312" w:eastAsia="仿宋_GB2312" w:cs="仿宋_GB2312"/>
          <w:color w:val="auto"/>
          <w:sz w:val="32"/>
          <w:szCs w:val="32"/>
        </w:rPr>
        <w:t>应急预案，组织协调预案演练、业务培训和应急物资储备，检查督促有关部门（单位）落实责任与措施；</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（3）督促指导</w:t>
      </w:r>
      <w:r>
        <w:rPr>
          <w:rFonts w:hint="eastAsia" w:ascii="仿宋_GB2312" w:eastAsia="仿宋_GB2312" w:cs="仿宋_GB2312"/>
          <w:color w:val="auto"/>
          <w:sz w:val="32"/>
          <w:szCs w:val="32"/>
        </w:rPr>
        <w:t>供水企业单位</w:t>
      </w:r>
      <w:r>
        <w:rPr>
          <w:rFonts w:ascii="仿宋_GB2312" w:eastAsia="仿宋_GB2312" w:cs="仿宋_GB2312"/>
          <w:color w:val="auto"/>
          <w:sz w:val="32"/>
          <w:szCs w:val="32"/>
        </w:rPr>
        <w:t>制定相关预案，并做好预案备案工作；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（4）动态掌握供水行业存在风险、隐患和事故信息，做好预测和预警，根据事故动态及时向市指挥部提出启动本预案的建议；</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（5）组织或参与城市供水突发事故灾情统计、核查、上报、新闻发布和事故评估、调查处理工作；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（6）承办市指挥部交办的其他工作。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2.3</w:t>
      </w:r>
      <w:r>
        <w:rPr>
          <w:rFonts w:hint="eastAsia" w:ascii="仿宋_GB2312" w:hAnsi="仿宋_GB2312" w:eastAsia="仿宋_GB2312" w:cs="仿宋_GB2312"/>
          <w:color w:val="auto"/>
          <w:sz w:val="32"/>
          <w:szCs w:val="32"/>
        </w:rPr>
        <w:t>成员单位职责</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eastAsia="仿宋_GB2312" w:cs="仿宋_GB2312"/>
          <w:color w:val="auto"/>
          <w:sz w:val="32"/>
          <w:szCs w:val="32"/>
        </w:rPr>
        <w:t>市</w:t>
      </w:r>
      <w:r>
        <w:rPr>
          <w:rFonts w:ascii="仿宋_GB2312" w:eastAsia="仿宋_GB2312" w:cs="仿宋_GB2312"/>
          <w:color w:val="auto"/>
          <w:sz w:val="32"/>
          <w:szCs w:val="32"/>
        </w:rPr>
        <w:t>指挥部各成员单位按照各自职责，负责本预案实施过程中的重大事项的指导、协调和保障工作。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lang w:val="en-US" w:eastAsia="zh-CN"/>
        </w:rPr>
        <w:t>（1）</w:t>
      </w:r>
      <w:r>
        <w:rPr>
          <w:rFonts w:hint="eastAsia" w:ascii="仿宋_GB2312" w:eastAsia="仿宋_GB2312" w:cs="仿宋_GB2312"/>
          <w:color w:val="auto"/>
          <w:sz w:val="32"/>
          <w:szCs w:val="32"/>
          <w:lang w:eastAsia="zh-CN"/>
        </w:rPr>
        <w:t>市委</w:t>
      </w:r>
      <w:r>
        <w:rPr>
          <w:rFonts w:ascii="仿宋_GB2312" w:eastAsia="仿宋_GB2312" w:cs="仿宋_GB2312"/>
          <w:color w:val="auto"/>
          <w:sz w:val="32"/>
          <w:szCs w:val="32"/>
        </w:rPr>
        <w:t>宣传部</w:t>
      </w:r>
      <w:r>
        <w:rPr>
          <w:rFonts w:hint="eastAsia" w:ascii="Times New Roman" w:hAnsi="Times New Roman"/>
          <w:color w:val="auto"/>
          <w:sz w:val="32"/>
          <w:szCs w:val="32"/>
        </w:rPr>
        <w:t>：</w:t>
      </w:r>
      <w:r>
        <w:rPr>
          <w:rFonts w:hint="eastAsia" w:ascii="仿宋_GB2312" w:eastAsia="仿宋_GB2312" w:cs="仿宋_GB2312"/>
          <w:color w:val="auto"/>
          <w:sz w:val="32"/>
          <w:szCs w:val="32"/>
        </w:rPr>
        <w:t>负责指导、协调突发事故的新闻报道，会同有关部门做好信息发布和舆论引导工作</w:t>
      </w:r>
      <w:r>
        <w:rPr>
          <w:rFonts w:ascii="仿宋_GB2312" w:eastAsia="仿宋_GB2312" w:cs="仿宋_GB2312"/>
          <w:color w:val="auto"/>
          <w:sz w:val="32"/>
          <w:szCs w:val="32"/>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lang w:val="en-US" w:eastAsia="zh-CN"/>
        </w:rPr>
        <w:t>（2）</w:t>
      </w:r>
      <w:r>
        <w:rPr>
          <w:rFonts w:hint="eastAsia" w:ascii="仿宋_GB2312" w:eastAsia="仿宋_GB2312" w:cs="仿宋_GB2312"/>
          <w:color w:val="auto"/>
          <w:sz w:val="32"/>
          <w:szCs w:val="32"/>
        </w:rPr>
        <w:t>市</w:t>
      </w:r>
      <w:r>
        <w:rPr>
          <w:rFonts w:ascii="仿宋_GB2312" w:eastAsia="仿宋_GB2312" w:cs="仿宋_GB2312"/>
          <w:color w:val="auto"/>
          <w:sz w:val="32"/>
          <w:szCs w:val="32"/>
        </w:rPr>
        <w:t>发改局：负责城市供水设施、管网工程的项目立项，加强供水保障；供水突发事件发生后，做好市场桶装水的价格监管。</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lang w:val="en-US" w:eastAsia="zh-CN"/>
        </w:rPr>
        <w:t>（3）</w:t>
      </w:r>
      <w:r>
        <w:rPr>
          <w:rFonts w:hint="eastAsia" w:ascii="仿宋_GB2312" w:eastAsia="仿宋_GB2312" w:cs="仿宋_GB2312"/>
          <w:color w:val="auto"/>
          <w:sz w:val="32"/>
          <w:szCs w:val="32"/>
          <w:lang w:eastAsia="zh-CN"/>
        </w:rPr>
        <w:t>市经信局：负责</w:t>
      </w:r>
      <w:r>
        <w:rPr>
          <w:rFonts w:hint="eastAsia" w:ascii="仿宋_GB2312" w:eastAsia="仿宋_GB2312" w:cs="仿宋_GB2312"/>
          <w:color w:val="auto"/>
          <w:sz w:val="32"/>
          <w:szCs w:val="32"/>
        </w:rPr>
        <w:t>医药、食盐的储备管理等工作。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lang w:val="en-US" w:eastAsia="zh-CN"/>
        </w:rPr>
        <w:t>（4）</w:t>
      </w:r>
      <w:r>
        <w:rPr>
          <w:rFonts w:hint="eastAsia" w:ascii="仿宋_GB2312" w:eastAsia="仿宋_GB2312" w:cs="仿宋_GB2312"/>
          <w:color w:val="auto"/>
          <w:sz w:val="32"/>
          <w:szCs w:val="32"/>
        </w:rPr>
        <w:t>市公安局</w:t>
      </w:r>
      <w:r>
        <w:rPr>
          <w:rFonts w:ascii="仿宋_GB2312" w:eastAsia="仿宋_GB2312" w:cs="仿宋_GB2312"/>
          <w:color w:val="auto"/>
          <w:sz w:val="32"/>
          <w:szCs w:val="32"/>
        </w:rPr>
        <w:t>：</w:t>
      </w:r>
      <w:r>
        <w:rPr>
          <w:rFonts w:hint="eastAsia" w:ascii="仿宋_GB2312" w:eastAsia="仿宋_GB2312" w:cs="仿宋_GB2312"/>
          <w:color w:val="auto"/>
          <w:sz w:val="32"/>
          <w:szCs w:val="32"/>
        </w:rPr>
        <w:t>指导</w:t>
      </w:r>
      <w:r>
        <w:rPr>
          <w:rFonts w:hint="eastAsia" w:ascii="仿宋_GB2312" w:eastAsia="仿宋_GB2312" w:cs="仿宋_GB2312"/>
          <w:color w:val="auto"/>
          <w:sz w:val="32"/>
          <w:szCs w:val="32"/>
          <w:lang w:eastAsia="zh-CN"/>
        </w:rPr>
        <w:t>并</w:t>
      </w:r>
      <w:r>
        <w:rPr>
          <w:rFonts w:hint="eastAsia" w:ascii="仿宋_GB2312" w:eastAsia="仿宋_GB2312" w:cs="仿宋_GB2312"/>
          <w:color w:val="auto"/>
          <w:sz w:val="32"/>
          <w:szCs w:val="32"/>
        </w:rPr>
        <w:t>参与事故前期抢救伤员、疏散群众等应急处置工作，做好事故现场秩序维护、道路交通管制和重点目标安全保卫等工作，确保社会治安大局稳定、道路通行畅通；配合开展网络舆情监测处置工作，及时研判事故引发的可能影响社会稳定因素的情报线索，及时通报公安机关接报的突发事故信息</w:t>
      </w:r>
      <w:r>
        <w:rPr>
          <w:rFonts w:ascii="仿宋_GB2312" w:eastAsia="仿宋_GB2312" w:cs="仿宋_GB2312"/>
          <w:color w:val="auto"/>
          <w:sz w:val="32"/>
          <w:szCs w:val="32"/>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eastAsia="仿宋_GB2312" w:cs="仿宋_GB2312"/>
          <w:color w:val="auto"/>
          <w:sz w:val="32"/>
          <w:szCs w:val="32"/>
          <w:lang w:val="en-US" w:eastAsia="zh-CN"/>
        </w:rPr>
        <w:t>（5）</w:t>
      </w:r>
      <w:r>
        <w:rPr>
          <w:rFonts w:hint="eastAsia" w:ascii="仿宋_GB2312" w:eastAsia="仿宋_GB2312" w:cs="仿宋_GB2312"/>
          <w:color w:val="auto"/>
          <w:sz w:val="32"/>
          <w:szCs w:val="32"/>
        </w:rPr>
        <w:t>市</w:t>
      </w:r>
      <w:r>
        <w:rPr>
          <w:rFonts w:ascii="仿宋_GB2312" w:eastAsia="仿宋_GB2312" w:cs="仿宋_GB2312"/>
          <w:color w:val="auto"/>
          <w:sz w:val="32"/>
          <w:szCs w:val="32"/>
        </w:rPr>
        <w:t>民政局：协同做好事故影响人员疏散安置，</w:t>
      </w:r>
      <w:r>
        <w:rPr>
          <w:rFonts w:hint="eastAsia" w:ascii="仿宋_GB2312" w:eastAsia="仿宋_GB2312" w:cs="仿宋_GB2312"/>
          <w:color w:val="auto"/>
          <w:sz w:val="32"/>
          <w:szCs w:val="32"/>
          <w:lang w:eastAsia="zh-CN"/>
        </w:rPr>
        <w:t>组织做好</w:t>
      </w:r>
      <w:r>
        <w:rPr>
          <w:rFonts w:ascii="仿宋_GB2312" w:eastAsia="仿宋_GB2312" w:cs="仿宋_GB2312"/>
          <w:color w:val="auto"/>
          <w:sz w:val="32"/>
          <w:szCs w:val="32"/>
        </w:rPr>
        <w:t>死亡人员的善后处理工作。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lang w:val="en-US" w:eastAsia="zh-CN"/>
        </w:rPr>
        <w:t>（6）</w:t>
      </w:r>
      <w:r>
        <w:rPr>
          <w:rFonts w:hint="eastAsia" w:ascii="仿宋_GB2312" w:eastAsia="仿宋_GB2312" w:cs="仿宋_GB2312"/>
          <w:color w:val="auto"/>
          <w:sz w:val="32"/>
          <w:szCs w:val="32"/>
        </w:rPr>
        <w:t>市</w:t>
      </w:r>
      <w:r>
        <w:rPr>
          <w:rFonts w:ascii="仿宋_GB2312" w:eastAsia="仿宋_GB2312" w:cs="仿宋_GB2312"/>
          <w:color w:val="auto"/>
          <w:sz w:val="32"/>
          <w:szCs w:val="32"/>
        </w:rPr>
        <w:t>财政局：</w:t>
      </w:r>
      <w:r>
        <w:rPr>
          <w:rFonts w:hint="eastAsia" w:ascii="仿宋_GB2312" w:eastAsia="仿宋_GB2312" w:cs="仿宋_GB2312"/>
          <w:color w:val="auto"/>
          <w:sz w:val="32"/>
          <w:szCs w:val="32"/>
          <w:lang w:eastAsia="zh-CN"/>
        </w:rPr>
        <w:t>负责</w:t>
      </w:r>
      <w:r>
        <w:rPr>
          <w:rFonts w:ascii="仿宋_GB2312" w:eastAsia="仿宋_GB2312" w:cs="仿宋_GB2312"/>
          <w:color w:val="auto"/>
          <w:sz w:val="32"/>
          <w:szCs w:val="32"/>
        </w:rPr>
        <w:t>为供水突发事故应急处置工作提供财政资金保障</w:t>
      </w:r>
      <w:r>
        <w:rPr>
          <w:rFonts w:hint="eastAsia" w:ascii="仿宋_GB2312" w:eastAsia="仿宋_GB2312" w:cs="仿宋_GB2312"/>
          <w:color w:val="auto"/>
          <w:sz w:val="32"/>
          <w:szCs w:val="32"/>
          <w:lang w:eastAsia="zh-CN"/>
        </w:rPr>
        <w:t>，并监督应急资金的使用</w:t>
      </w:r>
      <w:r>
        <w:rPr>
          <w:rFonts w:ascii="仿宋_GB2312" w:eastAsia="仿宋_GB2312" w:cs="仿宋_GB2312"/>
          <w:color w:val="auto"/>
          <w:sz w:val="32"/>
          <w:szCs w:val="32"/>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lang w:val="en-US" w:eastAsia="zh-CN"/>
        </w:rPr>
        <w:t>（7）市自然资源和规划局：负责地质灾害引发的事故处置，并</w:t>
      </w:r>
      <w:r>
        <w:rPr>
          <w:rFonts w:hint="eastAsia" w:ascii="仿宋_GB2312" w:eastAsia="仿宋_GB2312" w:cs="仿宋_GB2312"/>
          <w:color w:val="auto"/>
          <w:sz w:val="32"/>
          <w:szCs w:val="32"/>
          <w:highlight w:val="none"/>
          <w:lang w:val="en-US" w:eastAsia="zh-CN"/>
        </w:rPr>
        <w:t>为</w:t>
      </w:r>
      <w:r>
        <w:rPr>
          <w:rFonts w:hint="eastAsia" w:ascii="仿宋_GB2312" w:eastAsia="仿宋_GB2312" w:cs="仿宋_GB2312"/>
          <w:color w:val="auto"/>
          <w:sz w:val="32"/>
          <w:szCs w:val="32"/>
          <w:lang w:val="en-US" w:eastAsia="zh-CN"/>
        </w:rPr>
        <w:t>应急救援提供技术支撑。</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lang w:eastAsia="zh-CN"/>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8</w:t>
      </w:r>
      <w:r>
        <w:rPr>
          <w:rFonts w:ascii="仿宋_GB2312" w:eastAsia="仿宋_GB2312" w:cs="仿宋_GB2312"/>
          <w:color w:val="auto"/>
          <w:sz w:val="32"/>
          <w:szCs w:val="32"/>
        </w:rPr>
        <w:t>）</w:t>
      </w:r>
      <w:r>
        <w:rPr>
          <w:rFonts w:hint="eastAsia" w:ascii="仿宋_GB2312" w:eastAsia="仿宋_GB2312" w:cs="仿宋_GB2312"/>
          <w:color w:val="auto"/>
          <w:sz w:val="32"/>
          <w:szCs w:val="32"/>
        </w:rPr>
        <w:t>市</w:t>
      </w:r>
      <w:r>
        <w:rPr>
          <w:rFonts w:hint="eastAsia" w:ascii="仿宋_GB2312" w:eastAsia="仿宋_GB2312" w:cs="仿宋_GB2312"/>
          <w:color w:val="auto"/>
          <w:sz w:val="32"/>
          <w:szCs w:val="32"/>
          <w:lang w:eastAsia="zh-CN"/>
        </w:rPr>
        <w:t>住建</w:t>
      </w:r>
      <w:r>
        <w:rPr>
          <w:rFonts w:hint="eastAsia" w:ascii="仿宋_GB2312" w:eastAsia="仿宋_GB2312" w:cs="仿宋_GB2312"/>
          <w:color w:val="auto"/>
          <w:sz w:val="32"/>
          <w:szCs w:val="32"/>
        </w:rPr>
        <w:t>局：</w:t>
      </w:r>
      <w:r>
        <w:rPr>
          <w:rFonts w:ascii="仿宋_GB2312" w:eastAsia="仿宋_GB2312" w:cs="仿宋_GB2312"/>
          <w:color w:val="auto"/>
          <w:sz w:val="32"/>
          <w:szCs w:val="32"/>
        </w:rPr>
        <w:t>负责组织和协调城市的物业管理企业做好供水设施的维护、保养、清洗和善后工作，保证自来水能够正常入户；必要时，督促物业管理企业协同做好供水中断</w:t>
      </w:r>
      <w:r>
        <w:rPr>
          <w:rFonts w:hint="eastAsia" w:ascii="仿宋_GB2312" w:eastAsia="仿宋_GB2312" w:cs="仿宋_GB2312"/>
          <w:color w:val="auto"/>
          <w:sz w:val="32"/>
          <w:szCs w:val="32"/>
        </w:rPr>
        <w:t>市</w:t>
      </w:r>
      <w:r>
        <w:rPr>
          <w:rFonts w:ascii="仿宋_GB2312" w:eastAsia="仿宋_GB2312" w:cs="仿宋_GB2312"/>
          <w:color w:val="auto"/>
          <w:sz w:val="32"/>
          <w:szCs w:val="32"/>
        </w:rPr>
        <w:t>域紧急运水供水工作</w:t>
      </w:r>
      <w:r>
        <w:rPr>
          <w:rFonts w:hint="eastAsia" w:ascii="仿宋_GB2312" w:eastAsia="仿宋_GB2312" w:cs="仿宋_GB2312"/>
          <w:color w:val="auto"/>
          <w:sz w:val="32"/>
          <w:szCs w:val="32"/>
          <w:lang w:eastAsia="zh-CN"/>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9</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市</w:t>
      </w:r>
      <w:r>
        <w:rPr>
          <w:rFonts w:hint="eastAsia" w:ascii="仿宋_GB2312" w:eastAsia="仿宋_GB2312" w:cs="仿宋_GB2312"/>
          <w:color w:val="auto"/>
          <w:sz w:val="32"/>
          <w:szCs w:val="32"/>
        </w:rPr>
        <w:t>交通运输</w:t>
      </w:r>
      <w:r>
        <w:rPr>
          <w:rFonts w:hint="eastAsia" w:ascii="仿宋_GB2312" w:eastAsia="仿宋_GB2312" w:cs="仿宋_GB2312"/>
          <w:color w:val="auto"/>
          <w:sz w:val="32"/>
          <w:szCs w:val="32"/>
          <w:lang w:eastAsia="zh-CN"/>
        </w:rPr>
        <w:t>局</w:t>
      </w:r>
      <w:r>
        <w:rPr>
          <w:rFonts w:hint="eastAsia" w:ascii="仿宋_GB2312" w:eastAsia="仿宋_GB2312" w:cs="仿宋_GB2312"/>
          <w:color w:val="auto"/>
          <w:sz w:val="32"/>
          <w:szCs w:val="32"/>
        </w:rPr>
        <w:t>：</w:t>
      </w:r>
      <w:r>
        <w:rPr>
          <w:rFonts w:hint="eastAsia" w:ascii="仿宋_GB2312" w:eastAsia="仿宋_GB2312" w:cs="仿宋_GB2312"/>
          <w:color w:val="auto"/>
          <w:sz w:val="32"/>
          <w:szCs w:val="32"/>
          <w:lang w:eastAsia="zh-CN"/>
        </w:rPr>
        <w:t>配合有关部门，协调做好</w:t>
      </w:r>
      <w:r>
        <w:rPr>
          <w:rFonts w:hint="eastAsia" w:ascii="仿宋_GB2312" w:eastAsia="仿宋_GB2312" w:cs="仿宋_GB2312"/>
          <w:color w:val="auto"/>
          <w:sz w:val="32"/>
          <w:szCs w:val="32"/>
        </w:rPr>
        <w:t>应急救援人员和物资的运输</w:t>
      </w:r>
      <w:r>
        <w:rPr>
          <w:rFonts w:hint="eastAsia" w:ascii="仿宋_GB2312" w:eastAsia="仿宋_GB2312" w:cs="仿宋_GB2312"/>
          <w:color w:val="auto"/>
          <w:sz w:val="32"/>
          <w:szCs w:val="32"/>
          <w:lang w:eastAsia="zh-CN"/>
        </w:rPr>
        <w:t>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10</w:t>
      </w:r>
      <w:r>
        <w:rPr>
          <w:rFonts w:ascii="仿宋_GB2312" w:eastAsia="仿宋_GB2312" w:cs="仿宋_GB2312"/>
          <w:color w:val="auto"/>
          <w:sz w:val="32"/>
          <w:szCs w:val="32"/>
        </w:rPr>
        <w:t>）</w:t>
      </w:r>
      <w:r>
        <w:rPr>
          <w:rFonts w:hint="eastAsia" w:ascii="仿宋_GB2312" w:eastAsia="仿宋_GB2312" w:cs="仿宋_GB2312"/>
          <w:color w:val="auto"/>
          <w:sz w:val="32"/>
          <w:szCs w:val="32"/>
        </w:rPr>
        <w:t>市水务</w:t>
      </w:r>
      <w:r>
        <w:rPr>
          <w:rFonts w:ascii="仿宋_GB2312" w:eastAsia="仿宋_GB2312" w:cs="仿宋_GB2312"/>
          <w:color w:val="auto"/>
          <w:sz w:val="32"/>
          <w:szCs w:val="32"/>
        </w:rPr>
        <w:t>局：加强城市供水应急管理工作，指导、协调各单位制定、完善和实施城市供水事故防控技术方案；加强水情和水文资料分析；负责渠道泄洪、控制闸、电厂负荷的调度工作，保障水库供水；做好管辖水库、水源的应急管理工作，加强水质监控，及时处置蓝藻等危害水质安全的危害因素；负责事故发生时水源水供给保障和调度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11</w:t>
      </w:r>
      <w:r>
        <w:rPr>
          <w:rFonts w:ascii="仿宋_GB2312" w:eastAsia="仿宋_GB2312" w:cs="仿宋_GB2312"/>
          <w:color w:val="auto"/>
          <w:sz w:val="32"/>
          <w:szCs w:val="32"/>
        </w:rPr>
        <w:t>）</w:t>
      </w:r>
      <w:r>
        <w:rPr>
          <w:rFonts w:hint="eastAsia" w:ascii="仿宋_GB2312" w:eastAsia="仿宋_GB2312" w:cs="仿宋_GB2312"/>
          <w:color w:val="auto"/>
          <w:sz w:val="32"/>
          <w:szCs w:val="32"/>
        </w:rPr>
        <w:t>市卫健</w:t>
      </w:r>
      <w:r>
        <w:rPr>
          <w:rFonts w:ascii="仿宋_GB2312" w:eastAsia="仿宋_GB2312" w:cs="仿宋_GB2312"/>
          <w:color w:val="auto"/>
          <w:sz w:val="32"/>
          <w:szCs w:val="32"/>
        </w:rPr>
        <w:t>局：负责组织协调</w:t>
      </w:r>
      <w:r>
        <w:rPr>
          <w:rFonts w:hint="eastAsia" w:ascii="仿宋_GB2312" w:eastAsia="仿宋_GB2312" w:cs="仿宋_GB2312"/>
          <w:color w:val="auto"/>
          <w:sz w:val="32"/>
          <w:szCs w:val="32"/>
          <w:lang w:eastAsia="zh-CN"/>
        </w:rPr>
        <w:t>应急</w:t>
      </w:r>
      <w:r>
        <w:rPr>
          <w:rFonts w:ascii="仿宋_GB2312" w:eastAsia="仿宋_GB2312" w:cs="仿宋_GB2312"/>
          <w:color w:val="auto"/>
          <w:sz w:val="32"/>
          <w:szCs w:val="32"/>
        </w:rPr>
        <w:t>医疗救治、卫生</w:t>
      </w:r>
      <w:r>
        <w:rPr>
          <w:rFonts w:hint="eastAsia" w:ascii="仿宋_GB2312" w:eastAsia="仿宋_GB2312" w:cs="仿宋_GB2312"/>
          <w:color w:val="auto"/>
          <w:sz w:val="32"/>
          <w:szCs w:val="32"/>
          <w:lang w:eastAsia="zh-CN"/>
        </w:rPr>
        <w:t>防疫和心理康复</w:t>
      </w:r>
      <w:r>
        <w:rPr>
          <w:rFonts w:ascii="仿宋_GB2312" w:eastAsia="仿宋_GB2312" w:cs="仿宋_GB2312"/>
          <w:color w:val="auto"/>
          <w:sz w:val="32"/>
          <w:szCs w:val="32"/>
        </w:rPr>
        <w:t>工作；</w:t>
      </w:r>
      <w:r>
        <w:rPr>
          <w:rFonts w:hint="eastAsia" w:ascii="仿宋_GB2312" w:eastAsia="仿宋_GB2312" w:cs="仿宋_GB2312"/>
          <w:color w:val="auto"/>
          <w:sz w:val="32"/>
          <w:szCs w:val="32"/>
          <w:lang w:eastAsia="zh-CN"/>
        </w:rPr>
        <w:t>做好</w:t>
      </w:r>
      <w:r>
        <w:rPr>
          <w:rFonts w:ascii="仿宋_GB2312" w:eastAsia="仿宋_GB2312" w:cs="仿宋_GB2312"/>
          <w:color w:val="auto"/>
          <w:sz w:val="32"/>
          <w:szCs w:val="32"/>
        </w:rPr>
        <w:t>入户自来水</w:t>
      </w:r>
      <w:r>
        <w:rPr>
          <w:rFonts w:hint="eastAsia" w:ascii="仿宋_GB2312" w:eastAsia="仿宋_GB2312" w:cs="仿宋_GB2312"/>
          <w:color w:val="auto"/>
          <w:sz w:val="32"/>
          <w:szCs w:val="32"/>
          <w:lang w:eastAsia="zh-CN"/>
        </w:rPr>
        <w:t>和</w:t>
      </w:r>
      <w:r>
        <w:rPr>
          <w:rFonts w:ascii="仿宋_GB2312" w:eastAsia="仿宋_GB2312" w:cs="仿宋_GB2312"/>
          <w:color w:val="auto"/>
          <w:sz w:val="32"/>
          <w:szCs w:val="32"/>
        </w:rPr>
        <w:t>临时生活用水</w:t>
      </w:r>
      <w:r>
        <w:rPr>
          <w:rFonts w:hint="eastAsia" w:ascii="仿宋_GB2312" w:eastAsia="仿宋_GB2312" w:cs="仿宋_GB2312"/>
          <w:color w:val="auto"/>
          <w:sz w:val="32"/>
          <w:szCs w:val="32"/>
          <w:lang w:eastAsia="zh-CN"/>
        </w:rPr>
        <w:t>的</w:t>
      </w:r>
      <w:r>
        <w:rPr>
          <w:rFonts w:ascii="仿宋_GB2312" w:eastAsia="仿宋_GB2312" w:cs="仿宋_GB2312"/>
          <w:color w:val="auto"/>
          <w:sz w:val="32"/>
          <w:szCs w:val="32"/>
        </w:rPr>
        <w:t>水源</w:t>
      </w:r>
      <w:r>
        <w:rPr>
          <w:rFonts w:hint="eastAsia" w:ascii="仿宋_GB2312" w:eastAsia="仿宋_GB2312" w:cs="仿宋_GB2312"/>
          <w:color w:val="auto"/>
          <w:sz w:val="32"/>
          <w:szCs w:val="32"/>
          <w:lang w:eastAsia="zh-CN"/>
        </w:rPr>
        <w:t>、</w:t>
      </w:r>
      <w:r>
        <w:rPr>
          <w:rFonts w:ascii="仿宋_GB2312" w:eastAsia="仿宋_GB2312" w:cs="仿宋_GB2312"/>
          <w:color w:val="auto"/>
          <w:sz w:val="32"/>
          <w:szCs w:val="32"/>
        </w:rPr>
        <w:t>水质</w:t>
      </w:r>
      <w:r>
        <w:rPr>
          <w:rFonts w:hint="eastAsia" w:ascii="仿宋_GB2312" w:eastAsia="仿宋_GB2312" w:cs="仿宋_GB2312"/>
          <w:color w:val="auto"/>
          <w:sz w:val="32"/>
          <w:szCs w:val="32"/>
          <w:lang w:eastAsia="zh-CN"/>
        </w:rPr>
        <w:t>监测工作</w:t>
      </w:r>
      <w:r>
        <w:rPr>
          <w:rFonts w:ascii="仿宋_GB2312" w:eastAsia="仿宋_GB2312" w:cs="仿宋_GB2312"/>
          <w:color w:val="auto"/>
          <w:sz w:val="32"/>
          <w:szCs w:val="32"/>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12</w:t>
      </w:r>
      <w:r>
        <w:rPr>
          <w:rFonts w:ascii="仿宋_GB2312" w:eastAsia="仿宋_GB2312" w:cs="仿宋_GB2312"/>
          <w:color w:val="auto"/>
          <w:sz w:val="32"/>
          <w:szCs w:val="32"/>
        </w:rPr>
        <w:t>）</w:t>
      </w:r>
      <w:r>
        <w:rPr>
          <w:rFonts w:hint="eastAsia" w:ascii="仿宋_GB2312" w:eastAsia="仿宋_GB2312" w:cs="仿宋_GB2312"/>
          <w:color w:val="auto"/>
          <w:sz w:val="32"/>
          <w:szCs w:val="32"/>
        </w:rPr>
        <w:t>市应急</w:t>
      </w:r>
      <w:r>
        <w:rPr>
          <w:rFonts w:hint="eastAsia" w:ascii="仿宋_GB2312" w:eastAsia="仿宋_GB2312" w:cs="仿宋_GB2312"/>
          <w:color w:val="auto"/>
          <w:sz w:val="32"/>
          <w:szCs w:val="32"/>
          <w:lang w:eastAsia="zh-CN"/>
        </w:rPr>
        <w:t>管理</w:t>
      </w:r>
      <w:r>
        <w:rPr>
          <w:rFonts w:ascii="仿宋_GB2312" w:eastAsia="仿宋_GB2312" w:cs="仿宋_GB2312"/>
          <w:color w:val="auto"/>
          <w:sz w:val="32"/>
          <w:szCs w:val="32"/>
        </w:rPr>
        <w:t>局：负责组织安全生产专家对本预案适用范围内的事故应急处置和抢险救援工作提出意见或建议，指导、协调现场救援工作，组织</w:t>
      </w:r>
      <w:r>
        <w:rPr>
          <w:rFonts w:hint="eastAsia" w:ascii="仿宋_GB2312" w:eastAsia="仿宋_GB2312" w:cs="仿宋_GB2312"/>
          <w:color w:val="auto"/>
          <w:sz w:val="32"/>
          <w:szCs w:val="32"/>
          <w:lang w:eastAsia="zh-CN"/>
        </w:rPr>
        <w:t>较大</w:t>
      </w:r>
      <w:r>
        <w:rPr>
          <w:rFonts w:ascii="仿宋_GB2312" w:eastAsia="仿宋_GB2312" w:cs="仿宋_GB2312"/>
          <w:color w:val="auto"/>
          <w:sz w:val="32"/>
          <w:szCs w:val="32"/>
        </w:rPr>
        <w:t>事故调查评估和处理</w:t>
      </w:r>
      <w:r>
        <w:rPr>
          <w:rFonts w:hint="eastAsia" w:ascii="仿宋_GB2312" w:eastAsia="仿宋_GB2312" w:cs="仿宋_GB2312"/>
          <w:color w:val="auto"/>
          <w:sz w:val="32"/>
          <w:szCs w:val="32"/>
          <w:lang w:eastAsia="zh-CN"/>
        </w:rPr>
        <w:t>等</w:t>
      </w:r>
      <w:r>
        <w:rPr>
          <w:rFonts w:ascii="仿宋_GB2312" w:eastAsia="仿宋_GB2312" w:cs="仿宋_GB2312"/>
          <w:color w:val="auto"/>
          <w:sz w:val="32"/>
          <w:szCs w:val="32"/>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lang w:val="en-US" w:eastAsia="zh-CN"/>
        </w:rPr>
      </w:pP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13</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rPr>
        <w:t>市</w:t>
      </w:r>
      <w:r>
        <w:rPr>
          <w:rFonts w:ascii="仿宋_GB2312" w:eastAsia="仿宋_GB2312" w:cs="仿宋_GB2312"/>
          <w:color w:val="auto"/>
          <w:sz w:val="32"/>
          <w:szCs w:val="32"/>
        </w:rPr>
        <w:t>市场监督管理局</w:t>
      </w:r>
      <w:r>
        <w:rPr>
          <w:rFonts w:hint="eastAsia" w:ascii="仿宋_GB2312" w:eastAsia="仿宋_GB2312" w:cs="仿宋_GB2312"/>
          <w:color w:val="auto"/>
          <w:sz w:val="32"/>
          <w:szCs w:val="32"/>
          <w:lang w:eastAsia="zh-CN"/>
        </w:rPr>
        <w:t>：</w:t>
      </w:r>
      <w:r>
        <w:rPr>
          <w:rFonts w:hint="eastAsia" w:ascii="仿宋_GB2312" w:eastAsia="仿宋_GB2312" w:cs="仿宋_GB2312"/>
          <w:color w:val="auto"/>
          <w:sz w:val="32"/>
          <w:szCs w:val="32"/>
          <w:lang w:val="en-US" w:eastAsia="zh-CN"/>
        </w:rPr>
        <w:t>参与事故中特种设备的应急处置、检测检验，预防次生事故发生。</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14</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市</w:t>
      </w:r>
      <w:r>
        <w:rPr>
          <w:rFonts w:hint="eastAsia" w:ascii="仿宋_GB2312" w:eastAsia="仿宋_GB2312" w:cs="仿宋_GB2312"/>
          <w:color w:val="auto"/>
          <w:sz w:val="32"/>
          <w:szCs w:val="32"/>
          <w:highlight w:val="none"/>
          <w:lang w:eastAsia="zh-CN"/>
        </w:rPr>
        <w:t>综合行政执法局：配合支持应急抢修时市政道路、园林绿化的开挖与占用</w:t>
      </w:r>
      <w:r>
        <w:rPr>
          <w:rFonts w:ascii="仿宋_GB2312" w:eastAsia="仿宋_GB2312" w:cs="仿宋_GB2312"/>
          <w:color w:val="auto"/>
          <w:sz w:val="32"/>
          <w:szCs w:val="32"/>
          <w:highlight w:val="none"/>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15</w:t>
      </w:r>
      <w:r>
        <w:rPr>
          <w:rFonts w:ascii="仿宋_GB2312" w:eastAsia="仿宋_GB2312" w:cs="仿宋_GB2312"/>
          <w:color w:val="auto"/>
          <w:sz w:val="32"/>
          <w:szCs w:val="32"/>
        </w:rPr>
        <w:t>）</w:t>
      </w:r>
      <w:r>
        <w:rPr>
          <w:rFonts w:hint="eastAsia" w:ascii="仿宋_GB2312" w:eastAsia="仿宋_GB2312" w:cs="仿宋_GB2312"/>
          <w:color w:val="auto"/>
          <w:sz w:val="32"/>
          <w:szCs w:val="32"/>
        </w:rPr>
        <w:t>生态环境</w:t>
      </w:r>
      <w:r>
        <w:rPr>
          <w:rFonts w:hint="eastAsia" w:ascii="仿宋_GB2312" w:eastAsia="仿宋_GB2312" w:cs="仿宋_GB2312"/>
          <w:color w:val="auto"/>
          <w:sz w:val="32"/>
          <w:szCs w:val="32"/>
          <w:lang w:eastAsia="zh-CN"/>
        </w:rPr>
        <w:t>东阳</w:t>
      </w:r>
      <w:r>
        <w:rPr>
          <w:rFonts w:hint="eastAsia" w:ascii="仿宋_GB2312" w:eastAsia="仿宋_GB2312" w:cs="仿宋_GB2312"/>
          <w:color w:val="auto"/>
          <w:sz w:val="32"/>
          <w:szCs w:val="32"/>
        </w:rPr>
        <w:t>分</w:t>
      </w:r>
      <w:r>
        <w:rPr>
          <w:rFonts w:ascii="仿宋_GB2312" w:eastAsia="仿宋_GB2312" w:cs="仿宋_GB2312"/>
          <w:color w:val="auto"/>
          <w:sz w:val="32"/>
          <w:szCs w:val="32"/>
        </w:rPr>
        <w:t>局：负责</w:t>
      </w:r>
      <w:r>
        <w:rPr>
          <w:rFonts w:hint="eastAsia" w:ascii="仿宋_GB2312" w:eastAsia="仿宋_GB2312" w:cs="仿宋_GB2312"/>
          <w:color w:val="auto"/>
          <w:sz w:val="32"/>
          <w:szCs w:val="32"/>
          <w:lang w:eastAsia="zh-CN"/>
        </w:rPr>
        <w:t>水源地</w:t>
      </w:r>
      <w:r>
        <w:rPr>
          <w:rFonts w:ascii="仿宋_GB2312" w:eastAsia="仿宋_GB2312" w:cs="仿宋_GB2312"/>
          <w:color w:val="auto"/>
          <w:sz w:val="32"/>
          <w:szCs w:val="32"/>
        </w:rPr>
        <w:t>的环境保护和水质安全工作，做好预防、预警工作</w:t>
      </w:r>
      <w:r>
        <w:rPr>
          <w:rFonts w:hint="eastAsia" w:ascii="仿宋_GB2312" w:eastAsia="仿宋_GB2312" w:cs="仿宋_GB2312"/>
          <w:color w:val="auto"/>
          <w:sz w:val="32"/>
          <w:szCs w:val="32"/>
          <w:lang w:eastAsia="zh-CN"/>
        </w:rPr>
        <w:t>；组织指导事发地环境应急监测，分析研判事故现场污染状况及趋势变化，提出因事故引发环境污染的应急处置和污染区域防护措施，并负责协调和监督落实。</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16</w:t>
      </w:r>
      <w:r>
        <w:rPr>
          <w:rFonts w:ascii="仿宋_GB2312" w:eastAsia="仿宋_GB2312" w:cs="仿宋_GB2312"/>
          <w:color w:val="auto"/>
          <w:sz w:val="32"/>
          <w:szCs w:val="32"/>
        </w:rPr>
        <w:t>）</w:t>
      </w:r>
      <w:r>
        <w:rPr>
          <w:rFonts w:hint="eastAsia" w:ascii="仿宋_GB2312" w:eastAsia="仿宋_GB2312" w:cs="仿宋_GB2312"/>
          <w:color w:val="auto"/>
          <w:sz w:val="32"/>
          <w:szCs w:val="32"/>
        </w:rPr>
        <w:t>市</w:t>
      </w:r>
      <w:r>
        <w:rPr>
          <w:rFonts w:ascii="仿宋_GB2312" w:eastAsia="仿宋_GB2312" w:cs="仿宋_GB2312"/>
          <w:color w:val="auto"/>
          <w:sz w:val="32"/>
          <w:szCs w:val="32"/>
        </w:rPr>
        <w:t>气象局：</w:t>
      </w:r>
      <w:r>
        <w:rPr>
          <w:rFonts w:hint="eastAsia" w:ascii="仿宋_GB2312" w:eastAsia="仿宋_GB2312" w:cs="仿宋_GB2312"/>
          <w:color w:val="auto"/>
          <w:sz w:val="32"/>
          <w:szCs w:val="32"/>
        </w:rPr>
        <w:t>负责气象监测、预报、预警，及时提供灾害性天气有关信息，提出防御对策与建议。</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eastAsia="仿宋_GB2312"/>
          <w:color w:val="auto"/>
          <w:sz w:val="32"/>
          <w:szCs w:val="32"/>
          <w:lang w:eastAsia="zh-CN"/>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17</w:t>
      </w:r>
      <w:r>
        <w:rPr>
          <w:rFonts w:ascii="仿宋_GB2312" w:eastAsia="仿宋_GB2312" w:cs="仿宋_GB2312"/>
          <w:color w:val="auto"/>
          <w:sz w:val="32"/>
          <w:szCs w:val="32"/>
        </w:rPr>
        <w:t>）</w:t>
      </w:r>
      <w:r>
        <w:rPr>
          <w:rFonts w:hint="eastAsia" w:ascii="仿宋_GB2312" w:eastAsia="仿宋_GB2312" w:cs="仿宋_GB2312"/>
          <w:color w:val="auto"/>
          <w:sz w:val="32"/>
          <w:szCs w:val="32"/>
        </w:rPr>
        <w:t>市</w:t>
      </w:r>
      <w:r>
        <w:rPr>
          <w:rFonts w:hint="eastAsia" w:ascii="仿宋_GB2312" w:eastAsia="仿宋_GB2312" w:cs="仿宋_GB2312"/>
          <w:color w:val="auto"/>
          <w:sz w:val="32"/>
          <w:szCs w:val="32"/>
          <w:lang w:eastAsia="zh-CN"/>
        </w:rPr>
        <w:t>水投</w:t>
      </w:r>
      <w:r>
        <w:rPr>
          <w:rFonts w:hint="eastAsia" w:ascii="仿宋_GB2312" w:eastAsia="仿宋_GB2312" w:cs="仿宋_GB2312"/>
          <w:color w:val="auto"/>
          <w:sz w:val="32"/>
          <w:szCs w:val="32"/>
        </w:rPr>
        <w:t>集团：成立应急指挥机构，作为突发事故第一响应机构，切实做好各项应对工作。负</w:t>
      </w:r>
      <w:r>
        <w:rPr>
          <w:rFonts w:ascii="仿宋_GB2312" w:eastAsia="仿宋_GB2312" w:cs="仿宋_GB2312"/>
          <w:color w:val="auto"/>
          <w:sz w:val="32"/>
          <w:szCs w:val="32"/>
        </w:rPr>
        <w:t>责自来水生产和供应，加强出厂水水质监测，保障水质安全；根据供水管网布局，合理调配供水管网压力；制定自来水供应应急具体方案并组织实施；落实自来水安全监测和事故预防预警工作，及时通报相关信息；组织自来水事故应急技术研究等工作</w:t>
      </w:r>
      <w:r>
        <w:rPr>
          <w:rFonts w:hint="eastAsia" w:ascii="仿宋_GB2312" w:eastAsia="仿宋_GB2312" w:cs="仿宋_GB2312"/>
          <w:color w:val="auto"/>
          <w:sz w:val="32"/>
          <w:szCs w:val="32"/>
          <w:lang w:eastAsia="zh-CN"/>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18</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市</w:t>
      </w:r>
      <w:r>
        <w:rPr>
          <w:rFonts w:ascii="仿宋_GB2312" w:eastAsia="仿宋_GB2312" w:cs="仿宋_GB2312"/>
          <w:color w:val="auto"/>
          <w:sz w:val="32"/>
          <w:szCs w:val="32"/>
        </w:rPr>
        <w:t>消防</w:t>
      </w:r>
      <w:r>
        <w:rPr>
          <w:rFonts w:hint="eastAsia" w:ascii="仿宋_GB2312" w:eastAsia="仿宋_GB2312" w:cs="仿宋_GB2312"/>
          <w:color w:val="auto"/>
          <w:sz w:val="32"/>
          <w:szCs w:val="32"/>
          <w:lang w:eastAsia="zh-CN"/>
        </w:rPr>
        <w:t>救援大</w:t>
      </w:r>
      <w:r>
        <w:rPr>
          <w:rFonts w:ascii="仿宋_GB2312" w:eastAsia="仿宋_GB2312" w:cs="仿宋_GB2312"/>
          <w:color w:val="auto"/>
          <w:sz w:val="32"/>
          <w:szCs w:val="32"/>
        </w:rPr>
        <w:t>队：负责事故中的抢险救援和火灾扑救工作；必要时，协同做好供水中断地</w:t>
      </w:r>
      <w:r>
        <w:rPr>
          <w:rFonts w:hint="eastAsia" w:ascii="仿宋_GB2312" w:eastAsia="仿宋_GB2312" w:cs="仿宋_GB2312"/>
          <w:color w:val="auto"/>
          <w:sz w:val="32"/>
          <w:szCs w:val="32"/>
          <w:lang w:eastAsia="zh-CN"/>
        </w:rPr>
        <w:t>区</w:t>
      </w:r>
      <w:r>
        <w:rPr>
          <w:rFonts w:ascii="仿宋_GB2312" w:eastAsia="仿宋_GB2312" w:cs="仿宋_GB2312"/>
          <w:color w:val="auto"/>
          <w:sz w:val="32"/>
          <w:szCs w:val="32"/>
        </w:rPr>
        <w:t>的运水保障工作。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lang w:val="en-US" w:eastAsia="zh-CN"/>
        </w:rPr>
        <w:t>（19）</w:t>
      </w:r>
      <w:r>
        <w:rPr>
          <w:rFonts w:hint="eastAsia" w:ascii="仿宋_GB2312" w:eastAsia="仿宋_GB2312" w:cs="仿宋_GB2312"/>
          <w:color w:val="auto"/>
          <w:sz w:val="32"/>
          <w:szCs w:val="32"/>
          <w:lang w:eastAsia="zh-CN"/>
        </w:rPr>
        <w:t>国网东阳</w:t>
      </w:r>
      <w:r>
        <w:rPr>
          <w:rFonts w:ascii="仿宋_GB2312" w:eastAsia="仿宋_GB2312" w:cs="仿宋_GB2312"/>
          <w:color w:val="auto"/>
          <w:sz w:val="32"/>
          <w:szCs w:val="32"/>
        </w:rPr>
        <w:t>供电</w:t>
      </w:r>
      <w:r>
        <w:rPr>
          <w:rFonts w:hint="eastAsia" w:ascii="仿宋_GB2312" w:eastAsia="仿宋_GB2312" w:cs="仿宋_GB2312"/>
          <w:color w:val="auto"/>
          <w:sz w:val="32"/>
          <w:szCs w:val="32"/>
        </w:rPr>
        <w:t>公司</w:t>
      </w:r>
      <w:r>
        <w:rPr>
          <w:rFonts w:ascii="仿宋_GB2312" w:eastAsia="仿宋_GB2312" w:cs="仿宋_GB2312"/>
          <w:color w:val="auto"/>
          <w:sz w:val="32"/>
          <w:szCs w:val="32"/>
        </w:rPr>
        <w:t>：负责事发</w:t>
      </w:r>
      <w:r>
        <w:rPr>
          <w:rFonts w:hint="eastAsia" w:ascii="仿宋_GB2312" w:eastAsia="仿宋_GB2312" w:cs="仿宋_GB2312"/>
          <w:color w:val="auto"/>
          <w:sz w:val="32"/>
          <w:szCs w:val="32"/>
        </w:rPr>
        <w:t>区</w:t>
      </w:r>
      <w:r>
        <w:rPr>
          <w:rFonts w:ascii="仿宋_GB2312" w:eastAsia="仿宋_GB2312" w:cs="仿宋_GB2312"/>
          <w:color w:val="auto"/>
          <w:sz w:val="32"/>
          <w:szCs w:val="32"/>
        </w:rPr>
        <w:t>域电力供应和损坏的电力设施抢修，保障应急用电。</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w:t>
      </w:r>
      <w:r>
        <w:rPr>
          <w:rFonts w:hint="eastAsia" w:ascii="仿宋_GB2312" w:eastAsia="仿宋_GB2312" w:cs="仿宋_GB2312"/>
          <w:color w:val="auto"/>
          <w:sz w:val="32"/>
          <w:szCs w:val="32"/>
          <w:lang w:val="en-US" w:eastAsia="zh-CN"/>
        </w:rPr>
        <w:t>20</w:t>
      </w:r>
      <w:r>
        <w:rPr>
          <w:rFonts w:ascii="仿宋_GB2312" w:eastAsia="仿宋_GB2312" w:cs="仿宋_GB2312"/>
          <w:color w:val="auto"/>
          <w:sz w:val="32"/>
          <w:szCs w:val="32"/>
        </w:rPr>
        <w:t>）相关镇</w:t>
      </w:r>
      <w:r>
        <w:rPr>
          <w:rFonts w:hint="eastAsia" w:ascii="仿宋_GB2312" w:eastAsia="仿宋_GB2312" w:cs="仿宋_GB2312"/>
          <w:color w:val="auto"/>
          <w:sz w:val="32"/>
          <w:szCs w:val="32"/>
          <w:lang w:eastAsia="zh-CN"/>
        </w:rPr>
        <w:t>乡（街道）、经济开发区管委会</w:t>
      </w:r>
      <w:r>
        <w:rPr>
          <w:rFonts w:ascii="仿宋_GB2312" w:eastAsia="仿宋_GB2312" w:cs="仿宋_GB2312"/>
          <w:color w:val="auto"/>
          <w:sz w:val="32"/>
          <w:szCs w:val="32"/>
        </w:rPr>
        <w:t>：落实属地管理原则，配合做好辖</w:t>
      </w:r>
      <w:r>
        <w:rPr>
          <w:rFonts w:hint="eastAsia" w:ascii="仿宋_GB2312" w:eastAsia="仿宋_GB2312" w:cs="仿宋_GB2312"/>
          <w:color w:val="auto"/>
          <w:sz w:val="32"/>
          <w:szCs w:val="32"/>
          <w:lang w:eastAsia="zh-CN"/>
        </w:rPr>
        <w:t>区</w:t>
      </w:r>
      <w:r>
        <w:rPr>
          <w:rFonts w:ascii="仿宋_GB2312" w:eastAsia="仿宋_GB2312" w:cs="仿宋_GB2312"/>
          <w:color w:val="auto"/>
          <w:sz w:val="32"/>
          <w:szCs w:val="32"/>
        </w:rPr>
        <w:t>内供水突发事件的调查处置；在自来水长时间无法正常供应的情况下，及时查勘、保护和利用辖</w:t>
      </w:r>
      <w:r>
        <w:rPr>
          <w:rFonts w:hint="eastAsia" w:ascii="仿宋_GB2312" w:eastAsia="仿宋_GB2312" w:cs="仿宋_GB2312"/>
          <w:color w:val="auto"/>
          <w:sz w:val="32"/>
          <w:szCs w:val="32"/>
          <w:lang w:eastAsia="zh-CN"/>
        </w:rPr>
        <w:t>区</w:t>
      </w:r>
      <w:r>
        <w:rPr>
          <w:rFonts w:ascii="仿宋_GB2312" w:eastAsia="仿宋_GB2312" w:cs="仿宋_GB2312"/>
          <w:color w:val="auto"/>
          <w:sz w:val="32"/>
          <w:szCs w:val="32"/>
        </w:rPr>
        <w:t>内的其他水源，保障群众生活用水需求，维护当地社会秩序稳定。</w:t>
      </w:r>
    </w:p>
    <w:p>
      <w:pPr>
        <w:pStyle w:val="3"/>
        <w:keepNext w:val="0"/>
        <w:keepLines w:val="0"/>
        <w:pageBreakBefore w:val="0"/>
        <w:widowControl w:val="0"/>
        <w:kinsoku/>
        <w:wordWrap/>
        <w:overflowPunct/>
        <w:topLinePunct w:val="0"/>
        <w:autoSpaceDE/>
        <w:autoSpaceDN/>
        <w:bidi w:val="0"/>
        <w:adjustRightInd/>
        <w:snapToGrid/>
        <w:spacing w:line="600" w:lineRule="exact"/>
        <w:ind w:left="0" w:leftChars="0" w:right="315" w:firstLine="640" w:firstLineChars="200"/>
        <w:textAlignment w:val="auto"/>
        <w:rPr>
          <w:rFonts w:ascii="仿宋_GB2312" w:eastAsia="仿宋_GB2312" w:cs="仿宋_GB2312" w:hAnsiTheme="minorHAnsi"/>
          <w:color w:val="auto"/>
          <w:kern w:val="0"/>
          <w:sz w:val="32"/>
          <w:szCs w:val="32"/>
          <w:lang w:val="en-US" w:eastAsia="zh-CN" w:bidi="ar-SA"/>
        </w:rPr>
      </w:pPr>
      <w:r>
        <w:rPr>
          <w:rFonts w:hint="eastAsia" w:ascii="仿宋_GB2312" w:eastAsia="仿宋_GB2312" w:cs="仿宋_GB2312" w:hAnsiTheme="minorHAnsi"/>
          <w:color w:val="auto"/>
          <w:kern w:val="0"/>
          <w:sz w:val="32"/>
          <w:szCs w:val="32"/>
          <w:lang w:val="en-US" w:eastAsia="zh-CN" w:bidi="ar-SA"/>
        </w:rPr>
        <w:t>（21）</w:t>
      </w:r>
      <w:r>
        <w:rPr>
          <w:rFonts w:ascii="仿宋_GB2312" w:eastAsia="仿宋_GB2312" w:cs="仿宋_GB2312" w:hAnsiTheme="minorHAnsi"/>
          <w:color w:val="auto"/>
          <w:kern w:val="0"/>
          <w:sz w:val="32"/>
          <w:szCs w:val="32"/>
          <w:lang w:val="en-US" w:eastAsia="zh-CN" w:bidi="ar-SA"/>
        </w:rPr>
        <w:t>其他有关部门按照各自职责分工做好相关应急</w:t>
      </w:r>
      <w:r>
        <w:rPr>
          <w:rFonts w:hint="eastAsia" w:ascii="仿宋_GB2312" w:eastAsia="仿宋_GB2312" w:cs="仿宋_GB2312" w:hAnsiTheme="minorHAnsi"/>
          <w:color w:val="auto"/>
          <w:kern w:val="0"/>
          <w:sz w:val="32"/>
          <w:szCs w:val="32"/>
          <w:lang w:val="en-US" w:eastAsia="zh-CN" w:bidi="ar-SA"/>
        </w:rPr>
        <w:t>抢修及救</w:t>
      </w:r>
      <w:r>
        <w:rPr>
          <w:rFonts w:ascii="仿宋_GB2312" w:eastAsia="仿宋_GB2312" w:cs="仿宋_GB2312" w:hAnsiTheme="minorHAnsi"/>
          <w:color w:val="auto"/>
          <w:kern w:val="0"/>
          <w:sz w:val="32"/>
          <w:szCs w:val="32"/>
          <w:lang w:val="en-US" w:eastAsia="zh-CN" w:bidi="ar-SA"/>
        </w:rPr>
        <w:t>援工作。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3.</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 xml:space="preserve"> </w:t>
      </w:r>
      <w:r>
        <w:rPr>
          <w:rFonts w:hint="eastAsia" w:ascii="仿宋_GB2312" w:hAnsi="仿宋_GB2312" w:eastAsia="仿宋_GB2312" w:cs="仿宋_GB2312"/>
          <w:color w:val="auto"/>
          <w:sz w:val="32"/>
          <w:szCs w:val="32"/>
          <w:lang w:eastAsia="zh-CN"/>
        </w:rPr>
        <w:t>应急</w:t>
      </w:r>
      <w:r>
        <w:rPr>
          <w:rFonts w:hint="eastAsia" w:ascii="仿宋_GB2312" w:hAnsi="仿宋_GB2312" w:eastAsia="仿宋_GB2312" w:cs="仿宋_GB2312"/>
          <w:color w:val="auto"/>
          <w:sz w:val="32"/>
          <w:szCs w:val="32"/>
        </w:rPr>
        <w:t>咨询机构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ascii="仿宋_GB2312" w:eastAsia="仿宋_GB2312" w:cs="仿宋_GB2312"/>
          <w:color w:val="auto"/>
          <w:sz w:val="32"/>
          <w:szCs w:val="32"/>
        </w:rPr>
        <w:t>建立</w:t>
      </w:r>
      <w:r>
        <w:rPr>
          <w:rFonts w:hint="eastAsia" w:ascii="仿宋_GB2312" w:eastAsia="仿宋_GB2312" w:cs="仿宋_GB2312"/>
          <w:color w:val="auto"/>
          <w:sz w:val="32"/>
          <w:szCs w:val="32"/>
          <w:lang w:eastAsia="zh-CN"/>
        </w:rPr>
        <w:t>东阳</w:t>
      </w:r>
      <w:r>
        <w:rPr>
          <w:rFonts w:ascii="仿宋_GB2312" w:eastAsia="仿宋_GB2312" w:cs="仿宋_GB2312"/>
          <w:color w:val="auto"/>
          <w:sz w:val="32"/>
          <w:szCs w:val="32"/>
        </w:rPr>
        <w:t>市城市供水突发事故应急管理专家组（以下简称“专家组”），作为市指挥部的决策咨询机构。</w:t>
      </w:r>
      <w:r>
        <w:rPr>
          <w:rFonts w:hint="eastAsia" w:ascii="仿宋_GB2312" w:eastAsia="仿宋_GB2312" w:cs="仿宋_GB2312"/>
          <w:color w:val="auto"/>
          <w:sz w:val="32"/>
          <w:szCs w:val="32"/>
          <w:lang w:eastAsia="zh-CN"/>
        </w:rPr>
        <w:t>专家组</w:t>
      </w:r>
      <w:r>
        <w:rPr>
          <w:rFonts w:ascii="仿宋_GB2312" w:eastAsia="仿宋_GB2312" w:cs="仿宋_GB2312"/>
          <w:color w:val="auto"/>
          <w:sz w:val="32"/>
          <w:szCs w:val="32"/>
        </w:rPr>
        <w:t>由</w:t>
      </w:r>
      <w:r>
        <w:rPr>
          <w:rFonts w:hint="eastAsia" w:ascii="仿宋_GB2312" w:eastAsia="仿宋_GB2312" w:cs="仿宋_GB2312"/>
          <w:color w:val="auto"/>
          <w:sz w:val="32"/>
          <w:szCs w:val="32"/>
          <w:lang w:eastAsia="zh-CN"/>
        </w:rPr>
        <w:t>水务</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城建、气象、卫生、民政、环保、通信、应急救援、公安、交通、电力、安监</w:t>
      </w:r>
      <w:r>
        <w:rPr>
          <w:rFonts w:ascii="仿宋_GB2312" w:eastAsia="仿宋_GB2312" w:cs="仿宋_GB2312"/>
          <w:color w:val="auto"/>
          <w:sz w:val="32"/>
          <w:szCs w:val="32"/>
        </w:rPr>
        <w:t>等方面的专家组成。</w:t>
      </w:r>
      <w:r>
        <w:rPr>
          <w:rFonts w:hint="eastAsia" w:ascii="仿宋_GB2312" w:eastAsia="仿宋_GB2312" w:cs="仿宋_GB2312"/>
          <w:color w:val="auto"/>
          <w:sz w:val="32"/>
          <w:szCs w:val="32"/>
          <w:lang w:eastAsia="zh-CN"/>
        </w:rPr>
        <w:t>其职责为：</w:t>
      </w:r>
      <w:r>
        <w:rPr>
          <w:rFonts w:ascii="仿宋_GB2312" w:eastAsia="仿宋_GB2312" w:cs="仿宋_GB2312"/>
          <w:color w:val="auto"/>
          <w:sz w:val="32"/>
          <w:szCs w:val="32"/>
        </w:rPr>
        <w:t>对应急准备中的重大问题进行分析会商，开展专题研究；为应急处置提供决策建议和技术支持；</w:t>
      </w:r>
      <w:r>
        <w:rPr>
          <w:rFonts w:hint="eastAsia" w:ascii="仿宋_GB2312" w:eastAsia="仿宋_GB2312" w:cs="仿宋_GB2312"/>
          <w:color w:val="auto"/>
          <w:sz w:val="32"/>
          <w:szCs w:val="32"/>
          <w:lang w:eastAsia="zh-CN"/>
        </w:rPr>
        <w:t>必要时</w:t>
      </w:r>
      <w:r>
        <w:rPr>
          <w:rFonts w:ascii="仿宋_GB2312" w:eastAsia="仿宋_GB2312" w:cs="仿宋_GB2312"/>
          <w:color w:val="auto"/>
          <w:sz w:val="32"/>
          <w:szCs w:val="32"/>
        </w:rPr>
        <w:t>参与事故调查。</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4预警机制</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4.1预防监测</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有关责任部门</w:t>
      </w:r>
      <w:r>
        <w:rPr>
          <w:rFonts w:hint="eastAsia" w:ascii="仿宋_GB2312" w:eastAsia="仿宋_GB2312" w:cs="仿宋_GB2312"/>
          <w:color w:val="auto"/>
          <w:sz w:val="32"/>
          <w:szCs w:val="32"/>
          <w:lang w:eastAsia="zh-CN"/>
        </w:rPr>
        <w:t>要</w:t>
      </w:r>
      <w:r>
        <w:rPr>
          <w:rFonts w:hint="eastAsia" w:ascii="仿宋_GB2312" w:eastAsia="仿宋_GB2312" w:cs="仿宋_GB2312"/>
          <w:color w:val="auto"/>
          <w:sz w:val="32"/>
          <w:szCs w:val="32"/>
        </w:rPr>
        <w:t>做好自然灾害的监测、预警工作。供水企业负责城市供水系统运行的监测、预警工作，对城市供水系统运行状况进行评估并向</w:t>
      </w:r>
      <w:r>
        <w:rPr>
          <w:rFonts w:hint="eastAsia" w:ascii="仿宋_GB2312" w:eastAsia="仿宋_GB2312" w:cs="仿宋_GB2312"/>
          <w:color w:val="auto"/>
          <w:sz w:val="32"/>
          <w:szCs w:val="32"/>
          <w:lang w:eastAsia="zh-CN"/>
        </w:rPr>
        <w:t>市</w:t>
      </w:r>
      <w:r>
        <w:rPr>
          <w:rFonts w:hint="eastAsia" w:ascii="仿宋_GB2312" w:eastAsia="仿宋_GB2312" w:cs="仿宋_GB2312"/>
          <w:color w:val="auto"/>
          <w:sz w:val="32"/>
          <w:szCs w:val="32"/>
        </w:rPr>
        <w:t>政府及供水行业主管部门报告。</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4.2预警分级</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按照突发事故可能造成的危害程度、紧急程度和发展态势等因素，预警级别分为一级、二级、三级、四级 4 个等级，分别用红色、橙色、黄色和蓝色标示。</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一级预警（红色）：预计将要发生特别重大突发事故。事故随时可能发生，事态正在趋于严重。</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二级预警（橙色）：预计将要发生重大以上突发事故。事故即将发生，事态正在逐步扩大。</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三级预警（黄色）：预计将要发生较大以上突发事故。事故已经临近，事态有扩大的趋势。</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四级预警（蓝色）：预计将要发生一般以上突发事故。事故即将来临，事态可能会扩大。</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4.3预警发布</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市指挥部负责预警信息发布工作，依托现有预警信息发布平台，通过广播、电视、互联网、政务微博、微信、手机短信、智能终端、电子显示屏等，在一定范围内及时滚动发布预警信息，预警级别可根据需要作出调整。重要的预警信息发布后，及时报上级政府备案，同时通报有关单位。</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4.4预警响应</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进入预警期后，市政府及相关部门和单位视情采取以下预防性措施：</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1.准备或直接启动相应的应急处置预案，降低突发事故发生的可能性；</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2.加强城市供水管道实时监测，及时发布最新动态，加强舆情监测，及时澄清谣言传言，做好舆论引导工作；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3.及时组织对城市供水管道情况的分析评估，预测事故发生的可能性、影响范围、强度和可能发生的事故级别；</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4.调集、筹措应急处置和救援所需物资和设备，组织有关应急救援队伍和专业人员进入待命状态；</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5.根据需要，对城市供水管道及附属设施采取临时性工程措施；</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6.法律、法规规定的其他预防性措施。</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4.5预警解除</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预警信息发布后，根据研判不可能发生突发事故或者危险已经解除的，预警信息发布单位应当及时宣布解除预警，终止预警期。</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 xml:space="preserve">5应急响应 </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5.1 事故报告</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5.1.1 报告程序</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_GB2312" w:eastAsia="仿宋_GB2312" w:cs="仿宋_GB2312" w:hAnsiTheme="minorHAnsi"/>
          <w:color w:val="auto"/>
          <w:kern w:val="0"/>
          <w:sz w:val="32"/>
          <w:szCs w:val="32"/>
          <w:lang w:val="en-US" w:eastAsia="zh-CN" w:bidi="ar-SA"/>
        </w:rPr>
      </w:pPr>
      <w:r>
        <w:rPr>
          <w:rFonts w:hint="eastAsia" w:ascii="仿宋_GB2312" w:eastAsia="仿宋_GB2312" w:cs="仿宋_GB2312" w:hAnsiTheme="minorHAnsi"/>
          <w:color w:val="auto"/>
          <w:kern w:val="0"/>
          <w:sz w:val="32"/>
          <w:szCs w:val="32"/>
          <w:lang w:val="en-US" w:eastAsia="zh-CN" w:bidi="ar-SA"/>
        </w:rPr>
        <w:t>（1）突发事故发生后，现场有关人员应立即向 110 社会应急联动指挥中心或者 119 指挥中心等有关部门报告。有关应急组织接到报告后，立即指令相关部门派员前往现场初步确认是否属于突发事故，如属于突发事故的，应直接上报供水主管部门。</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eastAsia="仿宋_GB2312" w:cs="仿宋_GB2312"/>
          <w:color w:val="auto"/>
          <w:sz w:val="32"/>
          <w:szCs w:val="32"/>
        </w:rPr>
        <w:t>（2）</w:t>
      </w:r>
      <w:r>
        <w:rPr>
          <w:rFonts w:hint="eastAsia" w:ascii="仿宋_GB2312" w:eastAsia="仿宋_GB2312" w:cs="仿宋_GB2312"/>
          <w:color w:val="auto"/>
          <w:sz w:val="32"/>
          <w:szCs w:val="32"/>
          <w:lang w:eastAsia="zh-CN"/>
        </w:rPr>
        <w:t>供水主管部门</w:t>
      </w:r>
      <w:r>
        <w:rPr>
          <w:rFonts w:ascii="仿宋_GB2312" w:eastAsia="仿宋_GB2312" w:cs="仿宋_GB2312"/>
          <w:color w:val="auto"/>
          <w:sz w:val="32"/>
          <w:szCs w:val="32"/>
        </w:rPr>
        <w:t>接到事故报告后，按照</w:t>
      </w:r>
      <w:r>
        <w:rPr>
          <w:rFonts w:ascii="Times New Roman" w:hAnsi="Times New Roman"/>
          <w:color w:val="auto"/>
          <w:sz w:val="32"/>
          <w:szCs w:val="32"/>
        </w:rPr>
        <w:t>“</w:t>
      </w:r>
      <w:r>
        <w:rPr>
          <w:rFonts w:ascii="仿宋_GB2312" w:eastAsia="仿宋_GB2312" w:cs="仿宋_GB2312"/>
          <w:color w:val="auto"/>
          <w:sz w:val="32"/>
          <w:szCs w:val="32"/>
        </w:rPr>
        <w:t>迅速、准确”的原则，立即核实并报告</w:t>
      </w:r>
      <w:r>
        <w:rPr>
          <w:rFonts w:hint="eastAsia" w:ascii="仿宋_GB2312" w:eastAsia="仿宋_GB2312" w:cs="仿宋_GB2312"/>
          <w:color w:val="auto"/>
          <w:sz w:val="32"/>
          <w:szCs w:val="32"/>
        </w:rPr>
        <w:t>市</w:t>
      </w:r>
      <w:r>
        <w:rPr>
          <w:rFonts w:ascii="仿宋_GB2312" w:eastAsia="仿宋_GB2312" w:cs="仿宋_GB2312"/>
          <w:color w:val="auto"/>
          <w:sz w:val="32"/>
          <w:szCs w:val="32"/>
        </w:rPr>
        <w:t>指挥部和上级部门。发生重</w:t>
      </w:r>
      <w:r>
        <w:rPr>
          <w:rFonts w:hint="eastAsia" w:ascii="仿宋_GB2312" w:eastAsia="仿宋_GB2312" w:cs="仿宋_GB2312"/>
          <w:color w:val="auto"/>
          <w:sz w:val="32"/>
          <w:szCs w:val="32"/>
          <w:lang w:eastAsia="zh-CN"/>
        </w:rPr>
        <w:t>特</w:t>
      </w:r>
      <w:r>
        <w:rPr>
          <w:rFonts w:ascii="仿宋_GB2312" w:eastAsia="仿宋_GB2312" w:cs="仿宋_GB2312"/>
          <w:color w:val="auto"/>
          <w:sz w:val="32"/>
          <w:szCs w:val="32"/>
        </w:rPr>
        <w:t>大事故或在特别紧急的情况下，企业及各级、各部门除根据管辖权限逐级上报外，可直接上报</w:t>
      </w:r>
      <w:r>
        <w:rPr>
          <w:rFonts w:hint="eastAsia" w:ascii="仿宋_GB2312" w:eastAsia="仿宋_GB2312" w:cs="仿宋_GB2312"/>
          <w:color w:val="auto"/>
          <w:sz w:val="32"/>
          <w:szCs w:val="32"/>
          <w:lang w:eastAsia="zh-CN"/>
        </w:rPr>
        <w:t>市</w:t>
      </w:r>
      <w:r>
        <w:rPr>
          <w:rFonts w:ascii="仿宋_GB2312" w:eastAsia="仿宋_GB2312" w:cs="仿宋_GB2312"/>
          <w:color w:val="auto"/>
          <w:sz w:val="32"/>
          <w:szCs w:val="32"/>
        </w:rPr>
        <w:t>指挥部办公室，各应急组织之间必须保证</w:t>
      </w:r>
      <w:r>
        <w:rPr>
          <w:rFonts w:ascii="Times New Roman" w:hAnsi="Times New Roman"/>
          <w:color w:val="auto"/>
          <w:sz w:val="32"/>
          <w:szCs w:val="32"/>
        </w:rPr>
        <w:t>24</w:t>
      </w:r>
      <w:r>
        <w:rPr>
          <w:rFonts w:ascii="仿宋_GB2312" w:eastAsia="仿宋_GB2312" w:cs="仿宋_GB2312"/>
          <w:color w:val="auto"/>
          <w:sz w:val="32"/>
          <w:szCs w:val="32"/>
        </w:rPr>
        <w:t>小时通信畅通。</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5.1.2 报告内容</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ascii="仿宋_GB2312" w:eastAsia="仿宋_GB2312" w:cs="仿宋_GB2312"/>
          <w:color w:val="auto"/>
          <w:sz w:val="32"/>
          <w:szCs w:val="32"/>
        </w:rPr>
        <w:t>报告应尽可能包括以下内容：</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（1）</w:t>
      </w:r>
      <w:r>
        <w:rPr>
          <w:rFonts w:ascii="仿宋_GB2312" w:eastAsia="仿宋_GB2312" w:cs="仿宋_GB2312"/>
          <w:color w:val="auto"/>
          <w:sz w:val="32"/>
          <w:szCs w:val="32"/>
        </w:rPr>
        <w:t>事故单位的详细名称、单位负责人、联系电话及地</w:t>
      </w:r>
      <w:r>
        <w:rPr>
          <w:rFonts w:hint="eastAsia" w:ascii="仿宋_GB2312" w:eastAsia="仿宋_GB2312" w:cs="仿宋_GB2312"/>
          <w:color w:val="auto"/>
          <w:sz w:val="32"/>
          <w:szCs w:val="32"/>
        </w:rPr>
        <w:t>址</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eastAsia="仿宋_GB2312" w:cs="仿宋_GB2312"/>
          <w:color w:val="auto"/>
          <w:sz w:val="32"/>
          <w:szCs w:val="32"/>
        </w:rPr>
        <w:t>（</w:t>
      </w:r>
      <w:r>
        <w:rPr>
          <w:rFonts w:ascii="仿宋_GB2312" w:eastAsia="仿宋_GB2312" w:cs="仿宋_GB2312"/>
          <w:color w:val="auto"/>
          <w:sz w:val="32"/>
          <w:szCs w:val="32"/>
        </w:rPr>
        <w:t>2）事故单位的经济类型、生产规模、水厂座数、水源地处数；</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（3）</w:t>
      </w:r>
      <w:r>
        <w:rPr>
          <w:rFonts w:ascii="仿宋_GB2312" w:eastAsia="仿宋_GB2312" w:cs="仿宋_GB2312"/>
          <w:color w:val="auto"/>
          <w:sz w:val="32"/>
          <w:szCs w:val="32"/>
        </w:rPr>
        <w:t>发生事故的时间、地点、类别；</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（4）</w:t>
      </w:r>
      <w:r>
        <w:rPr>
          <w:rFonts w:ascii="仿宋_GB2312" w:eastAsia="仿宋_GB2312" w:cs="仿宋_GB2312"/>
          <w:color w:val="auto"/>
          <w:sz w:val="32"/>
          <w:szCs w:val="32"/>
        </w:rPr>
        <w:t>事故造成的危害程度、影响范围、伤亡人数、直接经济损失的初步估计；</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eastAsia="仿宋_GB2312" w:cs="仿宋_GB2312"/>
          <w:color w:val="auto"/>
          <w:sz w:val="32"/>
          <w:szCs w:val="32"/>
        </w:rPr>
        <w:t>（5）</w:t>
      </w:r>
      <w:r>
        <w:rPr>
          <w:rFonts w:ascii="仿宋_GB2312" w:eastAsia="仿宋_GB2312" w:cs="仿宋_GB2312"/>
          <w:color w:val="auto"/>
          <w:sz w:val="32"/>
          <w:szCs w:val="32"/>
        </w:rPr>
        <w:t>事故的简要经过；</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（6）</w:t>
      </w:r>
      <w:r>
        <w:rPr>
          <w:rFonts w:ascii="仿宋_GB2312" w:eastAsia="仿宋_GB2312" w:cs="仿宋_GB2312"/>
          <w:color w:val="auto"/>
          <w:sz w:val="32"/>
          <w:szCs w:val="32"/>
        </w:rPr>
        <w:t>事故原因的初步分析判断；</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（7）</w:t>
      </w:r>
      <w:r>
        <w:rPr>
          <w:rFonts w:ascii="仿宋_GB2312" w:eastAsia="仿宋_GB2312" w:cs="仿宋_GB2312"/>
          <w:color w:val="auto"/>
          <w:sz w:val="32"/>
          <w:szCs w:val="32"/>
        </w:rPr>
        <w:t>事故发生后采取的应急处置措施及事故控制情况；</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（8）</w:t>
      </w:r>
      <w:r>
        <w:rPr>
          <w:rFonts w:ascii="仿宋_GB2312" w:eastAsia="仿宋_GB2312" w:cs="仿宋_GB2312"/>
          <w:color w:val="auto"/>
          <w:sz w:val="32"/>
          <w:szCs w:val="32"/>
        </w:rPr>
        <w:t>需要有关部门和单位协助抢救和处理有关事宜；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（9）</w:t>
      </w:r>
      <w:r>
        <w:rPr>
          <w:rFonts w:ascii="仿宋_GB2312" w:eastAsia="仿宋_GB2312" w:cs="仿宋_GB2312"/>
          <w:color w:val="auto"/>
          <w:sz w:val="32"/>
          <w:szCs w:val="32"/>
        </w:rPr>
        <w:t>事故报告单位、签发人和报告时间；</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eastAsia="仿宋_GB2312" w:cs="仿宋_GB2312"/>
          <w:color w:val="auto"/>
          <w:sz w:val="32"/>
          <w:szCs w:val="32"/>
        </w:rPr>
        <w:t>（10）</w:t>
      </w:r>
      <w:r>
        <w:rPr>
          <w:rFonts w:ascii="仿宋_GB2312" w:eastAsia="仿宋_GB2312" w:cs="仿宋_GB2312"/>
          <w:color w:val="auto"/>
          <w:sz w:val="32"/>
          <w:szCs w:val="32"/>
        </w:rPr>
        <w:t>其他需要上报的有关事项。</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5.2先期处置</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5.2.1接到突发事故报告后，市政府立即成立市指挥部</w:t>
      </w:r>
      <w:r>
        <w:rPr>
          <w:rFonts w:hint="eastAsia" w:ascii="仿宋_GB2312" w:eastAsia="仿宋_GB2312" w:cs="仿宋_GB2312"/>
          <w:color w:val="auto"/>
          <w:sz w:val="32"/>
          <w:szCs w:val="32"/>
          <w:lang w:eastAsia="zh-CN"/>
        </w:rPr>
        <w:t>，按照事故等级，</w:t>
      </w:r>
      <w:r>
        <w:rPr>
          <w:rFonts w:hint="eastAsia" w:ascii="仿宋_GB2312" w:eastAsia="仿宋_GB2312" w:cs="仿宋_GB2312"/>
          <w:color w:val="auto"/>
          <w:sz w:val="32"/>
          <w:szCs w:val="32"/>
        </w:rPr>
        <w:t>立即上报</w:t>
      </w:r>
      <w:r>
        <w:rPr>
          <w:rFonts w:hint="eastAsia" w:ascii="仿宋_GB2312" w:eastAsia="仿宋_GB2312" w:cs="仿宋_GB2312"/>
          <w:color w:val="auto"/>
          <w:sz w:val="32"/>
          <w:szCs w:val="32"/>
          <w:lang w:eastAsia="zh-CN"/>
        </w:rPr>
        <w:t>上级政府和</w:t>
      </w:r>
      <w:r>
        <w:rPr>
          <w:rFonts w:hint="eastAsia" w:ascii="仿宋_GB2312" w:eastAsia="仿宋_GB2312" w:cs="仿宋_GB2312"/>
          <w:color w:val="auto"/>
          <w:sz w:val="32"/>
          <w:szCs w:val="32"/>
        </w:rPr>
        <w:t>应急指挥部。</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（1）市指挥部召开会议，研究制定应急处置方案，视情成立各工作组，迅速开展处置工作；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（2）市指挥部</w:t>
      </w:r>
      <w:r>
        <w:rPr>
          <w:rFonts w:hint="eastAsia" w:ascii="仿宋_GB2312" w:eastAsia="仿宋_GB2312" w:cs="仿宋_GB2312"/>
          <w:color w:val="auto"/>
          <w:sz w:val="32"/>
          <w:szCs w:val="32"/>
          <w:lang w:eastAsia="zh-CN"/>
        </w:rPr>
        <w:t>总</w:t>
      </w:r>
      <w:r>
        <w:rPr>
          <w:rFonts w:hint="eastAsia" w:ascii="仿宋_GB2312" w:eastAsia="仿宋_GB2312" w:cs="仿宋_GB2312"/>
          <w:color w:val="auto"/>
          <w:sz w:val="32"/>
          <w:szCs w:val="32"/>
        </w:rPr>
        <w:t>指挥（或副</w:t>
      </w:r>
      <w:r>
        <w:rPr>
          <w:rFonts w:hint="eastAsia" w:ascii="仿宋_GB2312" w:eastAsia="仿宋_GB2312" w:cs="仿宋_GB2312"/>
          <w:color w:val="auto"/>
          <w:sz w:val="32"/>
          <w:szCs w:val="32"/>
          <w:lang w:eastAsia="zh-CN"/>
        </w:rPr>
        <w:t>总</w:t>
      </w:r>
      <w:r>
        <w:rPr>
          <w:rFonts w:hint="eastAsia" w:ascii="仿宋_GB2312" w:eastAsia="仿宋_GB2312" w:cs="仿宋_GB2312"/>
          <w:color w:val="auto"/>
          <w:sz w:val="32"/>
          <w:szCs w:val="32"/>
        </w:rPr>
        <w:t>指挥）及成员赶赴现场，统一指挥现场应急救援工作；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（3）研究决定</w:t>
      </w:r>
      <w:r>
        <w:rPr>
          <w:rFonts w:hint="eastAsia" w:ascii="仿宋_GB2312" w:eastAsia="仿宋_GB2312" w:cs="仿宋_GB2312"/>
          <w:color w:val="auto"/>
          <w:sz w:val="32"/>
          <w:szCs w:val="32"/>
          <w:lang w:eastAsia="zh-CN"/>
        </w:rPr>
        <w:t>现场指挥部</w:t>
      </w:r>
      <w:r>
        <w:rPr>
          <w:rFonts w:hint="eastAsia" w:ascii="仿宋_GB2312" w:eastAsia="仿宋_GB2312" w:cs="仿宋_GB2312"/>
          <w:color w:val="auto"/>
          <w:sz w:val="32"/>
          <w:szCs w:val="32"/>
        </w:rPr>
        <w:t>和有关部门提出的请求事项；</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（4）协调全市专业应急队伍及物资装备参与抢险救援；</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（5）统一组织信息发布，协调新闻媒体开展突发事故报道，做好舆论引导工作；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（6）组织开展损害评估；</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（7）根据需要，向毗邻市或者省有关厅局请求支援。</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5.2.2突发事故发生后，市</w:t>
      </w:r>
      <w:r>
        <w:rPr>
          <w:rFonts w:hint="eastAsia" w:ascii="仿宋_GB2312" w:eastAsia="仿宋_GB2312" w:cs="仿宋_GB2312"/>
          <w:color w:val="auto"/>
          <w:sz w:val="32"/>
          <w:szCs w:val="32"/>
          <w:lang w:eastAsia="zh-CN"/>
        </w:rPr>
        <w:t>水务局</w:t>
      </w:r>
      <w:r>
        <w:rPr>
          <w:rFonts w:hint="eastAsia" w:ascii="仿宋_GB2312" w:eastAsia="仿宋_GB2312" w:cs="仿宋_GB2312"/>
          <w:color w:val="auto"/>
          <w:sz w:val="32"/>
          <w:szCs w:val="32"/>
        </w:rPr>
        <w:t>、市应急管理局</w:t>
      </w:r>
      <w:r>
        <w:rPr>
          <w:rFonts w:hint="eastAsia" w:ascii="仿宋_GB2312" w:eastAsia="仿宋_GB2312" w:cs="仿宋_GB2312"/>
          <w:color w:val="auto"/>
          <w:sz w:val="32"/>
          <w:szCs w:val="32"/>
          <w:lang w:eastAsia="zh-CN"/>
        </w:rPr>
        <w:t>、市水投集团</w:t>
      </w:r>
      <w:r>
        <w:rPr>
          <w:rFonts w:hint="eastAsia" w:ascii="仿宋_GB2312" w:eastAsia="仿宋_GB2312" w:cs="仿宋_GB2312"/>
          <w:color w:val="auto"/>
          <w:sz w:val="32"/>
          <w:szCs w:val="32"/>
        </w:rPr>
        <w:t>等部门和消防救援机构应当立即赶赴现场</w:t>
      </w:r>
      <w:r>
        <w:rPr>
          <w:rFonts w:hint="eastAsia" w:ascii="仿宋_GB2312" w:eastAsia="仿宋_GB2312" w:cs="仿宋_GB2312"/>
          <w:color w:val="auto"/>
          <w:sz w:val="32"/>
          <w:szCs w:val="32"/>
          <w:lang w:eastAsia="zh-CN"/>
        </w:rPr>
        <w:t>成立现场指挥部。</w:t>
      </w:r>
      <w:r>
        <w:rPr>
          <w:rFonts w:hint="eastAsia" w:ascii="仿宋_GB2312" w:eastAsia="仿宋_GB2312" w:cs="仿宋_GB2312"/>
          <w:color w:val="auto"/>
          <w:sz w:val="32"/>
          <w:szCs w:val="32"/>
        </w:rPr>
        <w:t>现场指挥部在判定突发事故性质、特点、危害程度和影响范围的基础上，</w:t>
      </w:r>
      <w:r>
        <w:rPr>
          <w:rFonts w:hint="eastAsia" w:ascii="仿宋_GB2312" w:eastAsia="仿宋_GB2312" w:cs="仿宋_GB2312"/>
          <w:color w:val="auto"/>
          <w:sz w:val="32"/>
          <w:szCs w:val="32"/>
          <w:lang w:eastAsia="zh-CN"/>
        </w:rPr>
        <w:t>立即报告市指挥部，同时</w:t>
      </w:r>
      <w:r>
        <w:rPr>
          <w:rFonts w:hint="eastAsia" w:ascii="仿宋_GB2312" w:eastAsia="仿宋_GB2312" w:cs="仿宋_GB2312"/>
          <w:color w:val="auto"/>
          <w:sz w:val="32"/>
          <w:szCs w:val="32"/>
        </w:rPr>
        <w:t>组织有关应急力量实施即时处置，开展自救互救，防止事态扩大。</w:t>
      </w:r>
      <w:r>
        <w:rPr>
          <w:rFonts w:hint="eastAsia" w:ascii="仿宋_GB2312" w:eastAsia="仿宋_GB2312" w:cs="仿宋_GB2312"/>
          <w:color w:val="auto"/>
          <w:sz w:val="32"/>
          <w:szCs w:val="32"/>
          <w:lang w:eastAsia="zh-CN"/>
        </w:rPr>
        <w:t>相关部门</w:t>
      </w:r>
      <w:r>
        <w:rPr>
          <w:rFonts w:hint="eastAsia" w:ascii="仿宋_GB2312" w:eastAsia="仿宋_GB2312" w:cs="仿宋_GB2312"/>
          <w:color w:val="auto"/>
          <w:sz w:val="32"/>
          <w:szCs w:val="32"/>
        </w:rPr>
        <w:t>根据各自职责分工和处置要求，快速、高效开展联动处置。事故发生所在地乡镇政府、社区居委会或村委会要服从现场指挥部调度，第一时间实施人员疏散、现场事故救援等工作。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5.3应急处置</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val="en-US" w:eastAsia="zh-CN"/>
        </w:rPr>
        <w:t>1.</w:t>
      </w:r>
      <w:r>
        <w:rPr>
          <w:rFonts w:hint="eastAsia" w:ascii="仿宋_GB2312" w:eastAsia="仿宋_GB2312" w:cs="仿宋_GB2312"/>
          <w:color w:val="auto"/>
          <w:sz w:val="32"/>
          <w:szCs w:val="32"/>
        </w:rPr>
        <w:t>迅速采取有效措施，组织抢险救援，防止事态扩大；</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val="en-US" w:eastAsia="zh-CN"/>
        </w:rPr>
        <w:t>2.</w:t>
      </w:r>
      <w:r>
        <w:rPr>
          <w:rFonts w:hint="eastAsia" w:ascii="仿宋_GB2312" w:eastAsia="仿宋_GB2312" w:cs="仿宋_GB2312"/>
          <w:color w:val="auto"/>
          <w:sz w:val="32"/>
          <w:szCs w:val="32"/>
        </w:rPr>
        <w:t>严格保护事故现场；</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val="en-US" w:eastAsia="zh-CN"/>
        </w:rPr>
        <w:t>3.</w:t>
      </w:r>
      <w:r>
        <w:rPr>
          <w:rFonts w:hint="eastAsia" w:ascii="仿宋_GB2312" w:eastAsia="仿宋_GB2312" w:cs="仿宋_GB2312"/>
          <w:color w:val="auto"/>
          <w:sz w:val="32"/>
          <w:szCs w:val="32"/>
        </w:rPr>
        <w:t>迅速派人赶赴事故现场，负责维护现场秩序和证据收集工作；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val="en-US" w:eastAsia="zh-CN"/>
        </w:rPr>
        <w:t>4.</w:t>
      </w:r>
      <w:r>
        <w:rPr>
          <w:rFonts w:hint="eastAsia" w:ascii="仿宋_GB2312" w:eastAsia="仿宋_GB2312" w:cs="仿宋_GB2312"/>
          <w:color w:val="auto"/>
          <w:sz w:val="32"/>
          <w:szCs w:val="32"/>
        </w:rPr>
        <w:t>服从</w:t>
      </w:r>
      <w:r>
        <w:rPr>
          <w:rFonts w:hint="eastAsia" w:ascii="仿宋_GB2312" w:eastAsia="仿宋_GB2312" w:cs="仿宋_GB2312"/>
          <w:color w:val="auto"/>
          <w:sz w:val="32"/>
          <w:szCs w:val="32"/>
          <w:lang w:eastAsia="zh-CN"/>
        </w:rPr>
        <w:t>市指挥部</w:t>
      </w:r>
      <w:r>
        <w:rPr>
          <w:rFonts w:hint="eastAsia" w:ascii="仿宋_GB2312" w:eastAsia="仿宋_GB2312" w:cs="仿宋_GB2312"/>
          <w:color w:val="auto"/>
          <w:sz w:val="32"/>
          <w:szCs w:val="32"/>
        </w:rPr>
        <w:t>统一部署和指挥，了解掌握事故情况，组织、协调抢险救援和调查处置等事宜，并及时报告事态状况及趋势；</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val="en-US" w:eastAsia="zh-CN"/>
        </w:rPr>
        <w:t>5.</w:t>
      </w:r>
      <w:r>
        <w:rPr>
          <w:rFonts w:hint="eastAsia" w:ascii="仿宋_GB2312" w:eastAsia="仿宋_GB2312" w:cs="仿宋_GB2312"/>
          <w:color w:val="auto"/>
          <w:sz w:val="32"/>
          <w:szCs w:val="32"/>
        </w:rPr>
        <w:t>因抢救人员、防止事态扩大、恢复生产及疏通交通等原因，需要移动现场物件的，应当做好标记，采取拍照、摄像、绘图等方法详细记录事故现场原貌，妥善保存现场重要痕迹、物证。</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lang w:val="en-US" w:eastAsia="zh-CN"/>
        </w:rPr>
      </w:pPr>
      <w:r>
        <w:rPr>
          <w:rFonts w:hint="eastAsia" w:ascii="仿宋_GB2312" w:eastAsia="仿宋_GB2312" w:cs="仿宋_GB2312"/>
          <w:color w:val="auto"/>
          <w:sz w:val="32"/>
          <w:szCs w:val="32"/>
        </w:rPr>
        <w:t>5.</w:t>
      </w:r>
      <w:r>
        <w:rPr>
          <w:rFonts w:hint="eastAsia" w:ascii="仿宋_GB2312" w:eastAsia="仿宋_GB2312" w:cs="仿宋_GB2312"/>
          <w:color w:val="auto"/>
          <w:sz w:val="32"/>
          <w:szCs w:val="32"/>
          <w:lang w:val="en-US" w:eastAsia="zh-CN"/>
        </w:rPr>
        <w:t>3.1处理自然灾害类供水事故的措施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（1）</w:t>
      </w:r>
      <w:r>
        <w:rPr>
          <w:rFonts w:hint="eastAsia" w:ascii="仿宋_GB2312" w:eastAsia="仿宋_GB2312" w:cs="仿宋_GB2312" w:hAnsiTheme="minorHAnsi"/>
          <w:color w:val="auto"/>
          <w:kern w:val="0"/>
          <w:sz w:val="32"/>
          <w:szCs w:val="32"/>
          <w:lang w:val="en-US" w:eastAsia="zh-CN" w:bidi="ar-SA"/>
        </w:rPr>
        <w:t>通过挖潜增强城市供水量，启用备用水源和被封存的自备水源井，并对水质进行检测，确保达到水质标准。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（2）</w:t>
      </w:r>
      <w:r>
        <w:rPr>
          <w:rFonts w:hint="eastAsia" w:ascii="仿宋_GB2312" w:eastAsia="仿宋_GB2312" w:cs="仿宋_GB2312" w:hAnsiTheme="minorHAnsi"/>
          <w:color w:val="auto"/>
          <w:kern w:val="0"/>
          <w:sz w:val="32"/>
          <w:szCs w:val="32"/>
          <w:lang w:val="en-US" w:eastAsia="zh-CN" w:bidi="ar-SA"/>
        </w:rPr>
        <w:t>对自然灾害事件中损毁的水源工程、输配水管网、净水设施与机电设备等进行紧急抢修，并启用应急备用水源（包括水厂清水池贮存水、局域管网水补压井、自备井和社会库存桶（瓶）装水）和临时供水设施。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（3）</w:t>
      </w:r>
      <w:r>
        <w:rPr>
          <w:rFonts w:hint="eastAsia" w:ascii="仿宋_GB2312" w:eastAsia="仿宋_GB2312" w:cs="仿宋_GB2312" w:hAnsiTheme="minorHAnsi"/>
          <w:color w:val="auto"/>
          <w:kern w:val="0"/>
          <w:sz w:val="32"/>
          <w:szCs w:val="32"/>
          <w:lang w:val="en-US" w:eastAsia="zh-CN" w:bidi="ar-SA"/>
        </w:rPr>
        <w:t>根据城市水源、输配水管网布局及连通情况，实施多水源（引江水、地表水、地下水）联合应急调度，合理调配管网供水量及供水范围，采取分时段分片供水。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（4）</w:t>
      </w:r>
      <w:r>
        <w:rPr>
          <w:rFonts w:hint="eastAsia" w:ascii="仿宋_GB2312" w:eastAsia="仿宋_GB2312" w:cs="仿宋_GB2312" w:hAnsiTheme="minorHAnsi"/>
          <w:color w:val="auto"/>
          <w:kern w:val="0"/>
          <w:sz w:val="32"/>
          <w:szCs w:val="32"/>
          <w:lang w:val="en-US" w:eastAsia="zh-CN" w:bidi="ar-SA"/>
        </w:rPr>
        <w:t>适时压缩用水指标，限制或停止城市建筑、洗车、绿化、娱乐、洗浴行业用水，控制工业用水直至停产。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（5）</w:t>
      </w:r>
      <w:r>
        <w:rPr>
          <w:rFonts w:hint="eastAsia" w:ascii="仿宋_GB2312" w:eastAsia="仿宋_GB2312" w:cs="仿宋_GB2312" w:hAnsiTheme="minorHAnsi"/>
          <w:color w:val="auto"/>
          <w:kern w:val="0"/>
          <w:sz w:val="32"/>
          <w:szCs w:val="32"/>
          <w:lang w:val="en-US" w:eastAsia="zh-CN" w:bidi="ar-SA"/>
        </w:rPr>
        <w:t>调整城市供水优先次序：首先满足居民生活、医院、学校、机关、食品加工、宾馆和餐饮用水；其次是金融、服务用水；再次是重点工业用水等。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（6）</w:t>
      </w:r>
      <w:r>
        <w:rPr>
          <w:rFonts w:hint="eastAsia" w:ascii="仿宋_GB2312" w:eastAsia="仿宋_GB2312" w:cs="仿宋_GB2312" w:hAnsiTheme="minorHAnsi"/>
          <w:color w:val="auto"/>
          <w:kern w:val="0"/>
          <w:sz w:val="32"/>
          <w:szCs w:val="32"/>
          <w:lang w:val="en-US" w:eastAsia="zh-CN" w:bidi="ar-SA"/>
        </w:rPr>
        <w:t>针对局部区域或重点用水单位，调配运水车辆送水。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（7）</w:t>
      </w:r>
      <w:r>
        <w:rPr>
          <w:rFonts w:hint="eastAsia" w:ascii="仿宋_GB2312" w:eastAsia="仿宋_GB2312" w:cs="仿宋_GB2312" w:hAnsiTheme="minorHAnsi"/>
          <w:color w:val="auto"/>
          <w:kern w:val="0"/>
          <w:sz w:val="32"/>
          <w:szCs w:val="32"/>
          <w:lang w:val="en-US" w:eastAsia="zh-CN" w:bidi="ar-SA"/>
        </w:rPr>
        <w:t>对当地的桶装水、矿泉水和纯净水进行统一调配，并紧急从周边区域调运桶装水、矿泉水或纯净水，及时发放给居民饮用。</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（8）</w:t>
      </w:r>
      <w:r>
        <w:rPr>
          <w:rFonts w:hint="eastAsia" w:ascii="仿宋_GB2312" w:eastAsia="仿宋_GB2312" w:cs="仿宋_GB2312" w:hAnsiTheme="minorHAnsi"/>
          <w:color w:val="auto"/>
          <w:kern w:val="0"/>
          <w:sz w:val="32"/>
          <w:szCs w:val="32"/>
          <w:lang w:val="en-US" w:eastAsia="zh-CN" w:bidi="ar-SA"/>
        </w:rPr>
        <w:t>采取跨行政区域、跨流域和流域上下游水量应急调度，保证城市应急供水。</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lang w:val="en-US" w:eastAsia="zh-CN"/>
        </w:rPr>
      </w:pPr>
      <w:r>
        <w:rPr>
          <w:rFonts w:hint="eastAsia" w:ascii="仿宋_GB2312" w:eastAsia="仿宋_GB2312" w:cs="仿宋_GB2312"/>
          <w:color w:val="auto"/>
          <w:sz w:val="32"/>
          <w:szCs w:val="32"/>
          <w:lang w:val="en-US" w:eastAsia="zh-CN"/>
        </w:rPr>
        <w:t>5.3.2处理工程事故类供水事故的措施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（1）</w:t>
      </w:r>
      <w:r>
        <w:rPr>
          <w:rFonts w:hint="eastAsia" w:ascii="仿宋_GB2312" w:eastAsia="仿宋_GB2312" w:cs="仿宋_GB2312" w:hAnsiTheme="minorHAnsi"/>
          <w:color w:val="auto"/>
          <w:kern w:val="0"/>
          <w:sz w:val="32"/>
          <w:szCs w:val="32"/>
          <w:lang w:val="en-US" w:eastAsia="zh-CN" w:bidi="ar-SA"/>
        </w:rPr>
        <w:t>对工程事故中损毁的水源工程、输配水管网、净水设施、机电设备和计算机系统进行紧急抢修，并启用应急备用水源、临时供水设施和备用系统，实施水量应急调度。</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（2）</w:t>
      </w:r>
      <w:r>
        <w:rPr>
          <w:rFonts w:hint="eastAsia" w:ascii="仿宋_GB2312" w:eastAsia="仿宋_GB2312" w:cs="仿宋_GB2312" w:hAnsiTheme="minorHAnsi"/>
          <w:color w:val="auto"/>
          <w:kern w:val="0"/>
          <w:sz w:val="32"/>
          <w:szCs w:val="32"/>
          <w:lang w:val="en-US" w:eastAsia="zh-CN" w:bidi="ar-SA"/>
        </w:rPr>
        <w:t>调配和安装小型集中式供水设施、移动式净水设备、水质净水装置，以及</w:t>
      </w:r>
      <w:r>
        <w:rPr>
          <w:rFonts w:hint="eastAsia" w:ascii="仿宋_GB2312" w:eastAsia="仿宋_GB2312" w:cs="仿宋_GB2312"/>
          <w:color w:val="auto"/>
          <w:kern w:val="0"/>
          <w:sz w:val="32"/>
          <w:szCs w:val="32"/>
          <w:lang w:val="en-US" w:eastAsia="zh-CN" w:bidi="ar-SA"/>
        </w:rPr>
        <w:t>家庭</w:t>
      </w:r>
      <w:r>
        <w:rPr>
          <w:rFonts w:hint="eastAsia" w:ascii="仿宋_GB2312" w:eastAsia="仿宋_GB2312" w:cs="仿宋_GB2312" w:hAnsiTheme="minorHAnsi"/>
          <w:color w:val="auto"/>
          <w:kern w:val="0"/>
          <w:sz w:val="32"/>
          <w:szCs w:val="32"/>
          <w:lang w:val="en-US" w:eastAsia="zh-CN" w:bidi="ar-SA"/>
        </w:rPr>
        <w:t>净水器等应急供水设施。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（3）</w:t>
      </w:r>
      <w:r>
        <w:rPr>
          <w:rFonts w:hint="eastAsia" w:ascii="仿宋_GB2312" w:eastAsia="仿宋_GB2312" w:cs="仿宋_GB2312" w:hAnsiTheme="minorHAnsi"/>
          <w:color w:val="auto"/>
          <w:kern w:val="0"/>
          <w:sz w:val="32"/>
          <w:szCs w:val="32"/>
          <w:lang w:val="en-US" w:eastAsia="zh-CN" w:bidi="ar-SA"/>
        </w:rPr>
        <w:t>适时压缩用水指标，限制或停止城市建筑、洗车、绿化、娱乐、洗浴行业用水，控制工业用水直至停产。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（4）</w:t>
      </w:r>
      <w:r>
        <w:rPr>
          <w:rFonts w:hint="eastAsia" w:ascii="仿宋_GB2312" w:eastAsia="仿宋_GB2312" w:cs="仿宋_GB2312" w:hAnsiTheme="minorHAnsi"/>
          <w:color w:val="auto"/>
          <w:kern w:val="0"/>
          <w:sz w:val="32"/>
          <w:szCs w:val="32"/>
          <w:lang w:val="en-US" w:eastAsia="zh-CN" w:bidi="ar-SA"/>
        </w:rPr>
        <w:t>针对局部区域或重点用水单位，调配运水车辆送水。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（5）</w:t>
      </w:r>
      <w:r>
        <w:rPr>
          <w:rFonts w:hint="eastAsia" w:ascii="仿宋_GB2312" w:eastAsia="仿宋_GB2312" w:cs="仿宋_GB2312" w:hAnsiTheme="minorHAnsi"/>
          <w:color w:val="auto"/>
          <w:kern w:val="0"/>
          <w:sz w:val="32"/>
          <w:szCs w:val="32"/>
          <w:lang w:val="en-US" w:eastAsia="zh-CN" w:bidi="ar-SA"/>
        </w:rPr>
        <w:t>对当地的桶装水、矿泉水和纯净水进行统一调配，并紧急从周边区域调运桶装水、矿泉水或纯净水，及时发放给居民饮用。</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hAnsiTheme="minorHAnsi"/>
          <w:color w:val="auto"/>
          <w:kern w:val="0"/>
          <w:sz w:val="32"/>
          <w:szCs w:val="32"/>
          <w:lang w:val="en-US" w:eastAsia="zh-CN" w:bidi="ar-SA"/>
        </w:rPr>
        <w:t>5.3.3处理公共卫生事件类供水事故的措施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（1）</w:t>
      </w:r>
      <w:r>
        <w:rPr>
          <w:rFonts w:hint="eastAsia" w:ascii="仿宋_GB2312" w:eastAsia="仿宋_GB2312" w:cs="仿宋_GB2312" w:hAnsiTheme="minorHAnsi"/>
          <w:color w:val="auto"/>
          <w:kern w:val="0"/>
          <w:sz w:val="32"/>
          <w:szCs w:val="32"/>
          <w:lang w:val="en-US" w:eastAsia="zh-CN" w:bidi="ar-SA"/>
        </w:rPr>
        <w:t>关闭公共卫生突发事件污染的城市水源或供水设施，停止供水并及时处置，采取措施控制事态发展，严防次生、衍生事件发生。</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（2）</w:t>
      </w:r>
      <w:r>
        <w:rPr>
          <w:rFonts w:hint="eastAsia" w:ascii="仿宋_GB2312" w:eastAsia="仿宋_GB2312" w:cs="仿宋_GB2312" w:hAnsiTheme="minorHAnsi"/>
          <w:color w:val="auto"/>
          <w:kern w:val="0"/>
          <w:sz w:val="32"/>
          <w:szCs w:val="32"/>
          <w:lang w:val="en-US" w:eastAsia="zh-CN" w:bidi="ar-SA"/>
        </w:rPr>
        <w:t>启动城市备用水源，实施应急供水；对受污染的城市水源或供水设施及沿岸污染水域实施加密监测，及时向环保部门、</w:t>
      </w:r>
      <w:r>
        <w:rPr>
          <w:rFonts w:hint="eastAsia" w:ascii="仿宋_GB2312" w:eastAsia="仿宋_GB2312" w:cs="仿宋_GB2312"/>
          <w:color w:val="auto"/>
          <w:kern w:val="0"/>
          <w:sz w:val="32"/>
          <w:szCs w:val="32"/>
          <w:lang w:val="en-US" w:eastAsia="zh-CN" w:bidi="ar-SA"/>
        </w:rPr>
        <w:t>卫健</w:t>
      </w:r>
      <w:r>
        <w:rPr>
          <w:rFonts w:hint="eastAsia" w:ascii="仿宋_GB2312" w:eastAsia="仿宋_GB2312" w:cs="仿宋_GB2312" w:hAnsiTheme="minorHAnsi"/>
          <w:color w:val="auto"/>
          <w:kern w:val="0"/>
          <w:sz w:val="32"/>
          <w:szCs w:val="32"/>
          <w:lang w:val="en-US" w:eastAsia="zh-CN" w:bidi="ar-SA"/>
        </w:rPr>
        <w:t>部门、</w:t>
      </w:r>
      <w:r>
        <w:rPr>
          <w:rFonts w:hint="eastAsia" w:ascii="仿宋_GB2312" w:eastAsia="仿宋_GB2312" w:cs="仿宋_GB2312"/>
          <w:color w:val="auto"/>
          <w:kern w:val="0"/>
          <w:sz w:val="32"/>
          <w:szCs w:val="32"/>
          <w:lang w:val="en-US" w:eastAsia="zh-CN" w:bidi="ar-SA"/>
        </w:rPr>
        <w:t>市</w:t>
      </w:r>
      <w:r>
        <w:rPr>
          <w:rFonts w:hint="eastAsia" w:ascii="仿宋_GB2312" w:eastAsia="仿宋_GB2312" w:cs="仿宋_GB2312" w:hAnsiTheme="minorHAnsi"/>
          <w:color w:val="auto"/>
          <w:kern w:val="0"/>
          <w:sz w:val="32"/>
          <w:szCs w:val="32"/>
          <w:lang w:val="en-US" w:eastAsia="zh-CN" w:bidi="ar-SA"/>
        </w:rPr>
        <w:t>政府报告污染状况和水质水情数据，并向下游通报情况。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（3）</w:t>
      </w:r>
      <w:r>
        <w:rPr>
          <w:rFonts w:hint="eastAsia" w:ascii="仿宋_GB2312" w:eastAsia="仿宋_GB2312" w:cs="仿宋_GB2312" w:hAnsiTheme="minorHAnsi"/>
          <w:color w:val="auto"/>
          <w:kern w:val="0"/>
          <w:sz w:val="32"/>
          <w:szCs w:val="32"/>
          <w:lang w:val="en-US" w:eastAsia="zh-CN" w:bidi="ar-SA"/>
        </w:rPr>
        <w:t>增加备用源供水量，适时启用封存的备用水源井或者新凿水井，由</w:t>
      </w:r>
      <w:r>
        <w:rPr>
          <w:rFonts w:hint="eastAsia" w:ascii="仿宋_GB2312" w:eastAsia="仿宋_GB2312" w:cs="仿宋_GB2312"/>
          <w:color w:val="auto"/>
          <w:kern w:val="0"/>
          <w:sz w:val="32"/>
          <w:szCs w:val="32"/>
          <w:lang w:val="en-US" w:eastAsia="zh-CN" w:bidi="ar-SA"/>
        </w:rPr>
        <w:t>卫健</w:t>
      </w:r>
      <w:r>
        <w:rPr>
          <w:rFonts w:hint="eastAsia" w:ascii="仿宋_GB2312" w:eastAsia="仿宋_GB2312" w:cs="仿宋_GB2312" w:hAnsiTheme="minorHAnsi"/>
          <w:color w:val="auto"/>
          <w:kern w:val="0"/>
          <w:sz w:val="32"/>
          <w:szCs w:val="32"/>
          <w:lang w:val="en-US" w:eastAsia="zh-CN" w:bidi="ar-SA"/>
        </w:rPr>
        <w:t>部门对其水质进行化验，确保达到饮用水标准。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（4）</w:t>
      </w:r>
      <w:r>
        <w:rPr>
          <w:rFonts w:hint="eastAsia" w:ascii="仿宋_GB2312" w:eastAsia="仿宋_GB2312" w:cs="仿宋_GB2312" w:hAnsiTheme="minorHAnsi"/>
          <w:color w:val="auto"/>
          <w:kern w:val="0"/>
          <w:sz w:val="32"/>
          <w:szCs w:val="32"/>
          <w:lang w:val="en-US" w:eastAsia="zh-CN" w:bidi="ar-SA"/>
        </w:rPr>
        <w:t>调配安装小型集中式供水设施、移动净水设备、水质净化装置，以及</w:t>
      </w:r>
      <w:r>
        <w:rPr>
          <w:rFonts w:hint="eastAsia" w:ascii="仿宋_GB2312" w:eastAsia="仿宋_GB2312" w:cs="仿宋_GB2312"/>
          <w:color w:val="auto"/>
          <w:kern w:val="0"/>
          <w:sz w:val="32"/>
          <w:szCs w:val="32"/>
          <w:lang w:val="en-US" w:eastAsia="zh-CN" w:bidi="ar-SA"/>
        </w:rPr>
        <w:t>家庭</w:t>
      </w:r>
      <w:r>
        <w:rPr>
          <w:rFonts w:hint="eastAsia" w:ascii="仿宋_GB2312" w:eastAsia="仿宋_GB2312" w:cs="仿宋_GB2312" w:hAnsiTheme="minorHAnsi"/>
          <w:color w:val="auto"/>
          <w:kern w:val="0"/>
          <w:sz w:val="32"/>
          <w:szCs w:val="32"/>
          <w:lang w:val="en-US" w:eastAsia="zh-CN" w:bidi="ar-SA"/>
        </w:rPr>
        <w:t>净水器等应急供水设施。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（5）</w:t>
      </w:r>
      <w:r>
        <w:rPr>
          <w:rFonts w:hint="eastAsia" w:ascii="仿宋_GB2312" w:eastAsia="仿宋_GB2312" w:cs="仿宋_GB2312" w:hAnsiTheme="minorHAnsi"/>
          <w:color w:val="auto"/>
          <w:kern w:val="0"/>
          <w:sz w:val="32"/>
          <w:szCs w:val="32"/>
          <w:lang w:val="en-US" w:eastAsia="zh-CN" w:bidi="ar-SA"/>
        </w:rPr>
        <w:t>根据城市水源、输配水管网布局及连通情况，合理调配管网供水量及供水范围，采取分时段分片供水。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（6）</w:t>
      </w:r>
      <w:r>
        <w:rPr>
          <w:rFonts w:hint="eastAsia" w:ascii="仿宋_GB2312" w:eastAsia="仿宋_GB2312" w:cs="仿宋_GB2312" w:hAnsiTheme="minorHAnsi"/>
          <w:color w:val="auto"/>
          <w:kern w:val="0"/>
          <w:sz w:val="32"/>
          <w:szCs w:val="32"/>
          <w:lang w:val="en-US" w:eastAsia="zh-CN" w:bidi="ar-SA"/>
        </w:rPr>
        <w:t>适时压缩用水指标，限制或停止城市建筑、洗车、绿化、娱乐、洗浴行业用水，控制工业用水直至停产。</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（7）</w:t>
      </w:r>
      <w:r>
        <w:rPr>
          <w:rFonts w:hint="eastAsia" w:ascii="仿宋_GB2312" w:eastAsia="仿宋_GB2312" w:cs="仿宋_GB2312" w:hAnsiTheme="minorHAnsi"/>
          <w:color w:val="auto"/>
          <w:kern w:val="0"/>
          <w:sz w:val="32"/>
          <w:szCs w:val="32"/>
          <w:lang w:val="en-US" w:eastAsia="zh-CN" w:bidi="ar-SA"/>
        </w:rPr>
        <w:t>针对局部区域或重点用水单位，调配运水车辆送水。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（8）</w:t>
      </w:r>
      <w:r>
        <w:rPr>
          <w:rFonts w:hint="eastAsia" w:ascii="仿宋_GB2312" w:eastAsia="仿宋_GB2312" w:cs="仿宋_GB2312" w:hAnsiTheme="minorHAnsi"/>
          <w:color w:val="auto"/>
          <w:kern w:val="0"/>
          <w:sz w:val="32"/>
          <w:szCs w:val="32"/>
          <w:lang w:val="en-US" w:eastAsia="zh-CN" w:bidi="ar-SA"/>
        </w:rPr>
        <w:t>根据重点污染企业废水排放和重点排水企业档案，加强对重点排污企业的监管力度，限产或停产。</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default" w:ascii="仿宋_GB2312" w:eastAsia="仿宋_GB2312" w:cs="仿宋_GB2312" w:hAnsiTheme="minorHAnsi"/>
          <w:color w:val="auto"/>
          <w:kern w:val="0"/>
          <w:sz w:val="32"/>
          <w:szCs w:val="32"/>
          <w:lang w:val="en-US" w:eastAsia="zh-CN" w:bidi="ar-SA"/>
        </w:rPr>
      </w:pPr>
      <w:r>
        <w:rPr>
          <w:rFonts w:hint="eastAsia" w:ascii="仿宋_GB2312" w:eastAsia="仿宋_GB2312" w:cs="仿宋_GB2312"/>
          <w:color w:val="auto"/>
          <w:kern w:val="0"/>
          <w:sz w:val="32"/>
          <w:szCs w:val="32"/>
          <w:lang w:val="en-US" w:eastAsia="zh-CN" w:bidi="ar-SA"/>
        </w:rPr>
        <w:t>（9）</w:t>
      </w:r>
      <w:r>
        <w:rPr>
          <w:rFonts w:hint="eastAsia" w:ascii="仿宋_GB2312" w:eastAsia="仿宋_GB2312" w:cs="仿宋_GB2312" w:hAnsiTheme="minorHAnsi"/>
          <w:color w:val="auto"/>
          <w:kern w:val="0"/>
          <w:sz w:val="32"/>
          <w:szCs w:val="32"/>
          <w:lang w:val="en-US" w:eastAsia="zh-CN" w:bidi="ar-SA"/>
        </w:rPr>
        <w:t>对当地的桶装水、矿泉水和纯净水进行统一调配，并紧急从周边区域调运桶装水、矿泉水或纯净水，及时发放给居民饮用。</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5.4应急结束</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特别重大、重大突发事故处置结束后，经现场检测、评估、鉴定和专家论证，确定突发</w:t>
      </w:r>
      <w:r>
        <w:rPr>
          <w:rFonts w:hint="eastAsia" w:ascii="仿宋_GB2312" w:eastAsia="仿宋_GB2312" w:cs="仿宋_GB2312"/>
          <w:color w:val="auto"/>
          <w:sz w:val="32"/>
          <w:szCs w:val="32"/>
          <w:lang w:eastAsia="zh-CN"/>
        </w:rPr>
        <w:t>事故</w:t>
      </w:r>
      <w:r>
        <w:rPr>
          <w:rFonts w:hint="eastAsia" w:ascii="仿宋_GB2312" w:eastAsia="仿宋_GB2312" w:cs="仿宋_GB2312"/>
          <w:color w:val="auto"/>
          <w:sz w:val="32"/>
          <w:szCs w:val="32"/>
        </w:rPr>
        <w:t>已经得到控制的，由市指挥部报省级应急指挥机构通过后，决定终止应急响应；较大及一般</w:t>
      </w:r>
      <w:r>
        <w:rPr>
          <w:rFonts w:hint="eastAsia" w:ascii="仿宋_GB2312" w:eastAsia="仿宋_GB2312" w:cs="仿宋_GB2312"/>
          <w:color w:val="auto"/>
          <w:sz w:val="32"/>
          <w:szCs w:val="32"/>
          <w:lang w:eastAsia="zh-CN"/>
        </w:rPr>
        <w:t>突发</w:t>
      </w:r>
      <w:r>
        <w:rPr>
          <w:rFonts w:hint="eastAsia" w:ascii="仿宋_GB2312" w:eastAsia="仿宋_GB2312" w:cs="仿宋_GB2312"/>
          <w:color w:val="auto"/>
          <w:sz w:val="32"/>
          <w:szCs w:val="32"/>
        </w:rPr>
        <w:t>事故的应急响应终止由市政府负责。</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5.5信息发布</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ascii="仿宋_GB2312" w:eastAsia="仿宋_GB2312" w:cs="仿宋_GB2312"/>
          <w:color w:val="auto"/>
          <w:sz w:val="32"/>
          <w:szCs w:val="32"/>
        </w:rPr>
        <w:t>城市供水突发事故的信息发布由</w:t>
      </w:r>
      <w:r>
        <w:rPr>
          <w:rFonts w:hint="eastAsia" w:ascii="仿宋_GB2312" w:eastAsia="仿宋_GB2312" w:cs="仿宋_GB2312"/>
          <w:color w:val="auto"/>
          <w:sz w:val="32"/>
          <w:szCs w:val="32"/>
        </w:rPr>
        <w:t>市</w:t>
      </w:r>
      <w:r>
        <w:rPr>
          <w:rFonts w:ascii="仿宋_GB2312" w:eastAsia="仿宋_GB2312" w:cs="仿宋_GB2312"/>
          <w:color w:val="auto"/>
          <w:sz w:val="32"/>
          <w:szCs w:val="32"/>
        </w:rPr>
        <w:t>指挥部协调发布，并根据国家有关法律法规规定，确保及时、准确、公开向社会公布。</w:t>
      </w:r>
      <w:r>
        <w:rPr>
          <w:rFonts w:hint="eastAsia" w:ascii="仿宋_GB2312" w:eastAsia="仿宋_GB2312" w:cs="仿宋_GB2312"/>
          <w:color w:val="auto"/>
          <w:sz w:val="32"/>
          <w:szCs w:val="32"/>
          <w:lang w:eastAsia="zh-CN"/>
        </w:rPr>
        <w:t>参</w:t>
      </w:r>
      <w:r>
        <w:rPr>
          <w:rFonts w:ascii="仿宋_GB2312" w:eastAsia="仿宋_GB2312" w:cs="仿宋_GB2312"/>
          <w:color w:val="auto"/>
          <w:sz w:val="32"/>
          <w:szCs w:val="32"/>
        </w:rPr>
        <w:t>与突发</w:t>
      </w:r>
      <w:r>
        <w:rPr>
          <w:rFonts w:hint="eastAsia" w:ascii="仿宋_GB2312" w:eastAsia="仿宋_GB2312" w:cs="仿宋_GB2312"/>
          <w:color w:val="auto"/>
          <w:sz w:val="32"/>
          <w:szCs w:val="32"/>
          <w:lang w:eastAsia="zh-CN"/>
        </w:rPr>
        <w:t>事故</w:t>
      </w:r>
      <w:r>
        <w:rPr>
          <w:rFonts w:ascii="仿宋_GB2312" w:eastAsia="仿宋_GB2312" w:cs="仿宋_GB2312"/>
          <w:color w:val="auto"/>
          <w:sz w:val="32"/>
          <w:szCs w:val="32"/>
        </w:rPr>
        <w:t>处置的</w:t>
      </w:r>
      <w:r>
        <w:rPr>
          <w:rFonts w:hint="eastAsia" w:ascii="仿宋_GB2312" w:eastAsia="仿宋_GB2312" w:cs="仿宋_GB2312"/>
          <w:color w:val="auto"/>
          <w:sz w:val="32"/>
          <w:szCs w:val="32"/>
          <w:lang w:eastAsia="zh-CN"/>
        </w:rPr>
        <w:t>有关</w:t>
      </w:r>
      <w:r>
        <w:rPr>
          <w:rFonts w:ascii="仿宋_GB2312" w:eastAsia="仿宋_GB2312" w:cs="仿宋_GB2312"/>
          <w:color w:val="auto"/>
          <w:sz w:val="32"/>
          <w:szCs w:val="32"/>
        </w:rPr>
        <w:t>部门和个人，不得通过非正常渠道外泄相关事故信息。重大情况发布报</w:t>
      </w:r>
      <w:r>
        <w:rPr>
          <w:rFonts w:hint="eastAsia" w:ascii="仿宋_GB2312" w:eastAsia="仿宋_GB2312" w:cs="仿宋_GB2312"/>
          <w:color w:val="auto"/>
          <w:sz w:val="32"/>
          <w:szCs w:val="32"/>
        </w:rPr>
        <w:t>市</w:t>
      </w:r>
      <w:r>
        <w:rPr>
          <w:rFonts w:ascii="仿宋_GB2312" w:eastAsia="仿宋_GB2312" w:cs="仿宋_GB2312"/>
          <w:color w:val="auto"/>
          <w:sz w:val="32"/>
          <w:szCs w:val="32"/>
        </w:rPr>
        <w:t>政府决定。</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6 后期处置</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6.1 善后处理</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市</w:t>
      </w:r>
      <w:r>
        <w:rPr>
          <w:rFonts w:ascii="仿宋_GB2312" w:eastAsia="仿宋_GB2312" w:cs="仿宋_GB2312"/>
          <w:color w:val="auto"/>
          <w:sz w:val="32"/>
          <w:szCs w:val="32"/>
        </w:rPr>
        <w:t>指挥部督促、协调有关单位依法积极稳妥地做好善后工作，对紧急调集、征用的物资按规定</w:t>
      </w:r>
      <w:r>
        <w:rPr>
          <w:rFonts w:hint="eastAsia" w:ascii="仿宋_GB2312" w:eastAsia="仿宋_GB2312" w:cs="仿宋_GB2312"/>
          <w:color w:val="auto"/>
          <w:sz w:val="32"/>
          <w:szCs w:val="32"/>
          <w:lang w:eastAsia="zh-CN"/>
        </w:rPr>
        <w:t>给予</w:t>
      </w:r>
      <w:r>
        <w:rPr>
          <w:rFonts w:ascii="仿宋_GB2312" w:eastAsia="仿宋_GB2312" w:cs="仿宋_GB2312"/>
          <w:color w:val="auto"/>
          <w:sz w:val="32"/>
          <w:szCs w:val="32"/>
        </w:rPr>
        <w:t>补偿</w:t>
      </w:r>
      <w:r>
        <w:rPr>
          <w:rFonts w:hint="eastAsia" w:ascii="仿宋_GB2312" w:eastAsia="仿宋_GB2312" w:cs="仿宋_GB2312"/>
          <w:color w:val="auto"/>
          <w:sz w:val="32"/>
          <w:szCs w:val="32"/>
          <w:lang w:eastAsia="zh-CN"/>
        </w:rPr>
        <w:t>。</w:t>
      </w:r>
      <w:r>
        <w:rPr>
          <w:rFonts w:ascii="仿宋_GB2312" w:eastAsia="仿宋_GB2312" w:cs="仿宋_GB2312"/>
          <w:color w:val="auto"/>
          <w:sz w:val="32"/>
          <w:szCs w:val="32"/>
        </w:rPr>
        <w:t>妥善做好事故伤亡人员的善后工作，按规定</w:t>
      </w:r>
      <w:r>
        <w:rPr>
          <w:rFonts w:hint="eastAsia" w:ascii="仿宋_GB2312" w:eastAsia="仿宋_GB2312" w:cs="仿宋_GB2312"/>
          <w:color w:val="auto"/>
          <w:sz w:val="32"/>
          <w:szCs w:val="32"/>
          <w:lang w:eastAsia="zh-CN"/>
        </w:rPr>
        <w:t>给予</w:t>
      </w:r>
      <w:r>
        <w:rPr>
          <w:rFonts w:ascii="仿宋_GB2312" w:eastAsia="仿宋_GB2312" w:cs="仿宋_GB2312"/>
          <w:color w:val="auto"/>
          <w:sz w:val="32"/>
          <w:szCs w:val="32"/>
        </w:rPr>
        <w:t>赔偿、抚恤或补助</w:t>
      </w:r>
      <w:r>
        <w:rPr>
          <w:rFonts w:hint="eastAsia" w:ascii="仿宋_GB2312" w:eastAsia="仿宋_GB2312" w:cs="仿宋_GB2312"/>
          <w:color w:val="auto"/>
          <w:sz w:val="32"/>
          <w:szCs w:val="32"/>
          <w:lang w:eastAsia="zh-CN"/>
        </w:rPr>
        <w:t>。</w:t>
      </w:r>
      <w:r>
        <w:rPr>
          <w:rFonts w:ascii="仿宋_GB2312" w:eastAsia="仿宋_GB2312" w:cs="仿宋_GB2312"/>
          <w:color w:val="auto"/>
          <w:sz w:val="32"/>
          <w:szCs w:val="32"/>
        </w:rPr>
        <w:t>做好后续的修复重建工作，</w:t>
      </w:r>
      <w:r>
        <w:rPr>
          <w:rFonts w:hint="eastAsia" w:ascii="仿宋_GB2312" w:eastAsia="仿宋_GB2312" w:cs="仿宋_GB2312"/>
          <w:color w:val="auto"/>
          <w:sz w:val="32"/>
          <w:szCs w:val="32"/>
          <w:lang w:eastAsia="zh-CN"/>
        </w:rPr>
        <w:t>尽快恢复正常供水</w:t>
      </w:r>
      <w:r>
        <w:rPr>
          <w:rFonts w:ascii="仿宋_GB2312" w:eastAsia="仿宋_GB2312" w:cs="仿宋_GB2312"/>
          <w:color w:val="auto"/>
          <w:sz w:val="32"/>
          <w:szCs w:val="32"/>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6.2调查</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评估</w:t>
      </w:r>
      <w:r>
        <w:rPr>
          <w:rFonts w:hint="eastAsia" w:ascii="仿宋_GB2312" w:hAnsi="仿宋_GB2312" w:eastAsia="仿宋_GB2312" w:cs="仿宋_GB2312"/>
          <w:color w:val="auto"/>
          <w:sz w:val="32"/>
          <w:szCs w:val="32"/>
          <w:lang w:eastAsia="zh-CN"/>
        </w:rPr>
        <w:t>与总结</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Times New Roman" w:hAnsi="Times New Roman" w:eastAsiaTheme="minorEastAsia"/>
          <w:color w:val="auto"/>
          <w:sz w:val="32"/>
          <w:szCs w:val="32"/>
          <w:lang w:eastAsia="zh-CN"/>
        </w:rPr>
      </w:pPr>
      <w:r>
        <w:rPr>
          <w:rFonts w:hint="eastAsia" w:ascii="仿宋_GB2312" w:hAnsi="仿宋_GB2312" w:eastAsia="仿宋_GB2312" w:cs="仿宋_GB2312"/>
          <w:color w:val="auto"/>
          <w:sz w:val="32"/>
          <w:szCs w:val="32"/>
        </w:rPr>
        <w:t>6.2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调查</w:t>
      </w:r>
      <w:r>
        <w:rPr>
          <w:rFonts w:hint="eastAsia" w:ascii="仿宋_GB2312" w:hAnsi="仿宋_GB2312" w:eastAsia="仿宋_GB2312" w:cs="仿宋_GB2312"/>
          <w:color w:val="auto"/>
          <w:sz w:val="32"/>
          <w:szCs w:val="32"/>
          <w:lang w:eastAsia="zh-CN"/>
        </w:rPr>
        <w:t>评估</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rPr>
        <w:t>突发事故调查处理工作按照国家有关规定执行，特别重大突发事故由国务院或</w:t>
      </w:r>
      <w:r>
        <w:rPr>
          <w:rFonts w:hint="eastAsia" w:ascii="仿宋_GB2312" w:eastAsia="仿宋_GB2312" w:cs="仿宋_GB2312"/>
          <w:color w:val="auto"/>
          <w:sz w:val="32"/>
          <w:szCs w:val="32"/>
          <w:lang w:eastAsia="zh-CN"/>
        </w:rPr>
        <w:t>其</w:t>
      </w:r>
      <w:r>
        <w:rPr>
          <w:rFonts w:hint="eastAsia" w:ascii="仿宋_GB2312" w:eastAsia="仿宋_GB2312" w:cs="仿宋_GB2312"/>
          <w:color w:val="auto"/>
          <w:sz w:val="32"/>
          <w:szCs w:val="32"/>
        </w:rPr>
        <w:t>授权</w:t>
      </w:r>
      <w:r>
        <w:rPr>
          <w:rFonts w:hint="eastAsia" w:ascii="仿宋_GB2312" w:eastAsia="仿宋_GB2312" w:cs="仿宋_GB2312"/>
          <w:color w:val="auto"/>
          <w:sz w:val="32"/>
          <w:szCs w:val="32"/>
          <w:lang w:eastAsia="zh-CN"/>
        </w:rPr>
        <w:t>的</w:t>
      </w:r>
      <w:r>
        <w:rPr>
          <w:rFonts w:hint="eastAsia" w:ascii="仿宋_GB2312" w:eastAsia="仿宋_GB2312" w:cs="仿宋_GB2312"/>
          <w:color w:val="auto"/>
          <w:sz w:val="32"/>
          <w:szCs w:val="32"/>
        </w:rPr>
        <w:t>有关部门组织事故调查组进行调查与评估；重大突发事故由省政府或</w:t>
      </w:r>
      <w:r>
        <w:rPr>
          <w:rFonts w:hint="eastAsia" w:ascii="仿宋_GB2312" w:eastAsia="仿宋_GB2312" w:cs="仿宋_GB2312"/>
          <w:color w:val="auto"/>
          <w:sz w:val="32"/>
          <w:szCs w:val="32"/>
          <w:lang w:eastAsia="zh-CN"/>
        </w:rPr>
        <w:t>其</w:t>
      </w:r>
      <w:r>
        <w:rPr>
          <w:rFonts w:hint="eastAsia" w:ascii="仿宋_GB2312" w:eastAsia="仿宋_GB2312" w:cs="仿宋_GB2312"/>
          <w:color w:val="auto"/>
          <w:sz w:val="32"/>
          <w:szCs w:val="32"/>
        </w:rPr>
        <w:t>授权</w:t>
      </w:r>
      <w:r>
        <w:rPr>
          <w:rFonts w:hint="eastAsia" w:ascii="仿宋_GB2312" w:eastAsia="仿宋_GB2312" w:cs="仿宋_GB2312"/>
          <w:color w:val="auto"/>
          <w:sz w:val="32"/>
          <w:szCs w:val="32"/>
          <w:lang w:eastAsia="zh-CN"/>
        </w:rPr>
        <w:t>的</w:t>
      </w:r>
      <w:r>
        <w:rPr>
          <w:rFonts w:hint="eastAsia" w:ascii="仿宋_GB2312" w:eastAsia="仿宋_GB2312" w:cs="仿宋_GB2312"/>
          <w:color w:val="auto"/>
          <w:sz w:val="32"/>
          <w:szCs w:val="32"/>
        </w:rPr>
        <w:t>有关部门组成调查组进行调查与评估；较大突发事故由</w:t>
      </w:r>
      <w:r>
        <w:rPr>
          <w:rFonts w:hint="eastAsia" w:ascii="仿宋_GB2312" w:eastAsia="仿宋_GB2312" w:cs="仿宋_GB2312"/>
          <w:color w:val="auto"/>
          <w:sz w:val="32"/>
          <w:szCs w:val="32"/>
          <w:lang w:eastAsia="zh-CN"/>
        </w:rPr>
        <w:t>金华</w:t>
      </w:r>
      <w:r>
        <w:rPr>
          <w:rFonts w:hint="eastAsia" w:ascii="仿宋_GB2312" w:eastAsia="仿宋_GB2312" w:cs="仿宋_GB2312"/>
          <w:color w:val="auto"/>
          <w:sz w:val="32"/>
          <w:szCs w:val="32"/>
        </w:rPr>
        <w:t>市政府或</w:t>
      </w:r>
      <w:r>
        <w:rPr>
          <w:rFonts w:hint="eastAsia" w:ascii="仿宋_GB2312" w:eastAsia="仿宋_GB2312" w:cs="仿宋_GB2312"/>
          <w:color w:val="auto"/>
          <w:sz w:val="32"/>
          <w:szCs w:val="32"/>
          <w:lang w:eastAsia="zh-CN"/>
        </w:rPr>
        <w:t>其</w:t>
      </w:r>
      <w:r>
        <w:rPr>
          <w:rFonts w:hint="eastAsia" w:ascii="仿宋_GB2312" w:eastAsia="仿宋_GB2312" w:cs="仿宋_GB2312"/>
          <w:color w:val="auto"/>
          <w:sz w:val="32"/>
          <w:szCs w:val="32"/>
        </w:rPr>
        <w:t>授权的有关部门组成调查组进行调查与评估；一般突发事故由</w:t>
      </w:r>
      <w:r>
        <w:rPr>
          <w:rFonts w:hint="eastAsia" w:ascii="仿宋_GB2312" w:eastAsia="仿宋_GB2312" w:cs="仿宋_GB2312"/>
          <w:color w:val="auto"/>
          <w:sz w:val="32"/>
          <w:szCs w:val="32"/>
          <w:lang w:eastAsia="zh-CN"/>
        </w:rPr>
        <w:t>东阳市</w:t>
      </w:r>
      <w:r>
        <w:rPr>
          <w:rFonts w:hint="eastAsia" w:ascii="仿宋_GB2312" w:eastAsia="仿宋_GB2312" w:cs="仿宋_GB2312"/>
          <w:color w:val="auto"/>
          <w:sz w:val="32"/>
          <w:szCs w:val="32"/>
        </w:rPr>
        <w:t>政府或</w:t>
      </w:r>
      <w:r>
        <w:rPr>
          <w:rFonts w:hint="eastAsia" w:ascii="仿宋_GB2312" w:eastAsia="仿宋_GB2312" w:cs="仿宋_GB2312"/>
          <w:color w:val="auto"/>
          <w:sz w:val="32"/>
          <w:szCs w:val="32"/>
          <w:lang w:eastAsia="zh-CN"/>
        </w:rPr>
        <w:t>其</w:t>
      </w:r>
      <w:r>
        <w:rPr>
          <w:rFonts w:hint="eastAsia" w:ascii="仿宋_GB2312" w:eastAsia="仿宋_GB2312" w:cs="仿宋_GB2312"/>
          <w:color w:val="auto"/>
          <w:sz w:val="32"/>
          <w:szCs w:val="32"/>
        </w:rPr>
        <w:t>授权的有关部门组成调查组进行调查与评估。</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rPr>
      </w:pPr>
      <w:r>
        <w:rPr>
          <w:rFonts w:hint="eastAsia" w:ascii="仿宋_GB2312" w:eastAsia="仿宋_GB2312" w:cs="仿宋_GB2312"/>
          <w:color w:val="auto"/>
          <w:sz w:val="32"/>
          <w:szCs w:val="32"/>
          <w:lang w:eastAsia="zh-CN"/>
        </w:rPr>
        <w:t>市指挥部</w:t>
      </w:r>
      <w:r>
        <w:rPr>
          <w:rFonts w:hint="eastAsia" w:ascii="仿宋_GB2312" w:eastAsia="仿宋_GB2312" w:cs="仿宋_GB2312"/>
          <w:color w:val="auto"/>
          <w:sz w:val="32"/>
          <w:szCs w:val="32"/>
        </w:rPr>
        <w:t>按照有关规定，对有关部门和</w:t>
      </w:r>
      <w:r>
        <w:rPr>
          <w:rFonts w:hint="eastAsia" w:ascii="仿宋_GB2312" w:eastAsia="仿宋_GB2312" w:cs="仿宋_GB2312"/>
          <w:color w:val="auto"/>
          <w:sz w:val="32"/>
          <w:szCs w:val="32"/>
          <w:lang w:eastAsia="zh-CN"/>
        </w:rPr>
        <w:t>人员</w:t>
      </w:r>
      <w:r>
        <w:rPr>
          <w:rFonts w:hint="eastAsia" w:ascii="仿宋_GB2312" w:eastAsia="仿宋_GB2312" w:cs="仿宋_GB2312"/>
          <w:color w:val="auto"/>
          <w:sz w:val="32"/>
          <w:szCs w:val="32"/>
        </w:rPr>
        <w:t>进行事故调查，认真吸取教训，及时整改，并对应急</w:t>
      </w:r>
      <w:r>
        <w:rPr>
          <w:rFonts w:hint="eastAsia" w:ascii="仿宋_GB2312" w:eastAsia="仿宋_GB2312" w:cs="仿宋_GB2312"/>
          <w:color w:val="auto"/>
          <w:sz w:val="32"/>
          <w:szCs w:val="32"/>
          <w:lang w:eastAsia="zh-CN"/>
        </w:rPr>
        <w:t>处置</w:t>
      </w:r>
      <w:r>
        <w:rPr>
          <w:rFonts w:hint="eastAsia" w:ascii="仿宋_GB2312" w:eastAsia="仿宋_GB2312" w:cs="仿宋_GB2312"/>
          <w:color w:val="auto"/>
          <w:sz w:val="32"/>
          <w:szCs w:val="32"/>
        </w:rPr>
        <w:t>工作进行评估。在事故调查过程中，要认真分析事故原因，从规划、设计、运行、管理等各方面提出改进建议。</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rPr>
        <w:t>6.2</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总结</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FF0000"/>
          <w:sz w:val="32"/>
          <w:szCs w:val="32"/>
        </w:rPr>
      </w:pPr>
      <w:r>
        <w:rPr>
          <w:rFonts w:hint="eastAsia" w:ascii="仿宋_GB2312" w:eastAsia="仿宋_GB2312" w:cs="仿宋_GB2312"/>
          <w:color w:val="auto"/>
          <w:sz w:val="32"/>
          <w:szCs w:val="32"/>
          <w:lang w:eastAsia="zh-CN"/>
        </w:rPr>
        <w:t>城市供水应急终止后的1个月内，</w:t>
      </w:r>
      <w:r>
        <w:rPr>
          <w:rFonts w:hint="eastAsia" w:ascii="仿宋_GB2312" w:eastAsia="仿宋_GB2312" w:cs="仿宋_GB2312"/>
          <w:color w:val="auto"/>
          <w:sz w:val="32"/>
          <w:szCs w:val="32"/>
        </w:rPr>
        <w:t>市水务局应向市政府提交书面总结报告</w:t>
      </w:r>
      <w:r>
        <w:rPr>
          <w:rFonts w:hint="eastAsia" w:ascii="仿宋_GB2312" w:eastAsia="仿宋_GB2312" w:cs="仿宋_GB2312"/>
          <w:color w:val="auto"/>
          <w:sz w:val="32"/>
          <w:szCs w:val="32"/>
          <w:lang w:eastAsia="zh-CN"/>
        </w:rPr>
        <w:t>。总结报告应包括下列基本内容：发生事故的供水系统基本情况，事故原因、发展过程及造成的后果（包括人员伤亡、经济损失）分析、评估，采取的主要应急响应措施及其有效性，事故结论，调查中尚未解决的问题，主要经验教训，事故责任人及其处理意见，各种必要的附件等。</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rPr>
        <w:t>7应急保障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7.1 指挥</w:t>
      </w:r>
      <w:r>
        <w:rPr>
          <w:rFonts w:hint="eastAsia" w:ascii="仿宋_GB2312" w:hAnsi="仿宋_GB2312" w:eastAsia="仿宋_GB2312" w:cs="仿宋_GB2312"/>
          <w:color w:val="auto"/>
          <w:sz w:val="32"/>
          <w:szCs w:val="32"/>
          <w:lang w:eastAsia="zh-CN"/>
        </w:rPr>
        <w:t>通信</w:t>
      </w:r>
      <w:r>
        <w:rPr>
          <w:rFonts w:hint="eastAsia" w:ascii="仿宋_GB2312" w:hAnsi="仿宋_GB2312" w:eastAsia="仿宋_GB2312" w:cs="仿宋_GB2312"/>
          <w:color w:val="auto"/>
          <w:sz w:val="32"/>
          <w:szCs w:val="32"/>
        </w:rPr>
        <w:t>保障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lang w:eastAsia="zh-CN"/>
        </w:rPr>
        <w:t>市指挥部办公地点设在水务局，配备通信设备，满足指挥决策、应急协调和对外联络的需要，主要包括：逐步建立和完善全市城市供水突发事故应急响应网络系统，并建立相应的网络能力保障制度，以保证应急响应期间指挥部同市政府、市应急响应部门、有关单位和应急专家工作组通信联络的需要。通信主管部门要做好应急响应期间的通信保障，确保应急指挥等处置工作通信畅通。随时接收市政府的指示和事故发生地的事故信息，应急成员单位有关人员应</w:t>
      </w:r>
      <w:bookmarkStart w:id="0" w:name="_GoBack"/>
      <w:bookmarkEnd w:id="0"/>
      <w:r>
        <w:rPr>
          <w:rFonts w:hint="eastAsia" w:ascii="仿宋_GB2312" w:eastAsia="仿宋_GB2312" w:cs="仿宋_GB2312"/>
          <w:color w:val="auto"/>
          <w:sz w:val="32"/>
          <w:szCs w:val="32"/>
          <w:lang w:eastAsia="zh-CN"/>
        </w:rPr>
        <w:t>24小时保持通信畅通。应急响应期间，电力部门应保障城市中心调度室、各制水厂的电力供应，确保制、供水生产及管网运行调度正常。</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rPr>
        <w:t xml:space="preserve"> 队伍保障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eastAsia="仿宋_GB2312"/>
          <w:color w:val="auto"/>
          <w:sz w:val="32"/>
          <w:szCs w:val="32"/>
          <w:lang w:eastAsia="zh-CN"/>
        </w:rPr>
      </w:pPr>
      <w:r>
        <w:rPr>
          <w:rFonts w:ascii="仿宋_GB2312" w:eastAsia="仿宋_GB2312" w:cs="仿宋_GB2312"/>
          <w:color w:val="auto"/>
          <w:sz w:val="32"/>
          <w:szCs w:val="32"/>
        </w:rPr>
        <w:t>建设好三支应急救援基本力量</w:t>
      </w:r>
      <w:r>
        <w:rPr>
          <w:rFonts w:hint="eastAsia" w:ascii="仿宋_GB2312" w:eastAsia="仿宋_GB2312" w:cs="仿宋_GB2312"/>
          <w:color w:val="auto"/>
          <w:sz w:val="32"/>
          <w:szCs w:val="32"/>
          <w:lang w:eastAsia="zh-CN"/>
        </w:rPr>
        <w:t>。</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auto"/>
          <w:sz w:val="32"/>
          <w:szCs w:val="32"/>
        </w:rPr>
      </w:pPr>
      <w:r>
        <w:rPr>
          <w:rFonts w:hint="eastAsia" w:ascii="仿宋_GB2312" w:eastAsia="仿宋_GB2312" w:cs="仿宋_GB2312"/>
          <w:color w:val="auto"/>
          <w:sz w:val="32"/>
          <w:szCs w:val="32"/>
        </w:rPr>
        <w:t>（1）</w:t>
      </w:r>
      <w:r>
        <w:rPr>
          <w:rFonts w:ascii="仿宋_GB2312" w:eastAsia="仿宋_GB2312" w:cs="仿宋_GB2312"/>
          <w:color w:val="auto"/>
          <w:sz w:val="32"/>
          <w:szCs w:val="32"/>
        </w:rPr>
        <w:t>工程设施抢险力量：</w:t>
      </w:r>
      <w:r>
        <w:rPr>
          <w:rFonts w:hint="eastAsia" w:ascii="仿宋_GB2312" w:eastAsia="仿宋_GB2312" w:cs="仿宋_GB2312"/>
          <w:color w:val="auto"/>
          <w:sz w:val="32"/>
          <w:szCs w:val="32"/>
          <w:lang w:eastAsia="zh-CN"/>
        </w:rPr>
        <w:t>由市水投集团和消防救援大队组成，担负事发现场的工程设施抢险和安全保障工作。市水投集团</w:t>
      </w:r>
      <w:r>
        <w:rPr>
          <w:rFonts w:ascii="仿宋_GB2312" w:eastAsia="仿宋_GB2312" w:cs="仿宋_GB2312"/>
          <w:color w:val="auto"/>
          <w:sz w:val="32"/>
          <w:szCs w:val="32"/>
        </w:rPr>
        <w:t>要成立应急管理机构和抢险队伍，配备必要的</w:t>
      </w:r>
      <w:r>
        <w:rPr>
          <w:rFonts w:hint="eastAsia" w:ascii="仿宋_GB2312" w:eastAsia="仿宋_GB2312" w:cs="仿宋_GB2312"/>
          <w:color w:val="auto"/>
          <w:sz w:val="32"/>
          <w:szCs w:val="32"/>
          <w:lang w:eastAsia="zh-CN"/>
        </w:rPr>
        <w:t>抢险设施</w:t>
      </w:r>
      <w:r>
        <w:rPr>
          <w:rFonts w:ascii="仿宋_GB2312" w:eastAsia="仿宋_GB2312" w:cs="仿宋_GB2312"/>
          <w:color w:val="auto"/>
          <w:sz w:val="32"/>
          <w:szCs w:val="32"/>
        </w:rPr>
        <w:t>设备，并定期组织演练。</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eastAsia="仿宋_GB2312" w:cs="仿宋_GB2312"/>
          <w:color w:val="auto"/>
          <w:sz w:val="32"/>
          <w:szCs w:val="32"/>
        </w:rPr>
        <w:t>（2）</w:t>
      </w:r>
      <w:r>
        <w:rPr>
          <w:rFonts w:ascii="仿宋_GB2312" w:eastAsia="仿宋_GB2312" w:cs="仿宋_GB2312"/>
          <w:color w:val="auto"/>
          <w:sz w:val="32"/>
          <w:szCs w:val="32"/>
        </w:rPr>
        <w:t>专家咨询和技术力量：</w:t>
      </w:r>
      <w:r>
        <w:rPr>
          <w:rFonts w:hint="eastAsia" w:ascii="仿宋_GB2312" w:eastAsia="仿宋_GB2312" w:cs="仿宋_GB2312"/>
          <w:color w:val="auto"/>
          <w:sz w:val="32"/>
          <w:szCs w:val="32"/>
          <w:lang w:eastAsia="zh-CN"/>
        </w:rPr>
        <w:t>由</w:t>
      </w:r>
      <w:r>
        <w:rPr>
          <w:rFonts w:ascii="仿宋_GB2312" w:eastAsia="仿宋_GB2312" w:cs="仿宋_GB2312"/>
          <w:color w:val="auto"/>
          <w:sz w:val="32"/>
          <w:szCs w:val="32"/>
        </w:rPr>
        <w:t>从事科研、勘察、设计、施工、</w:t>
      </w:r>
      <w:r>
        <w:rPr>
          <w:rFonts w:hint="eastAsia" w:ascii="仿宋_GB2312" w:eastAsia="仿宋_GB2312" w:cs="仿宋_GB2312"/>
          <w:color w:val="auto"/>
          <w:sz w:val="32"/>
          <w:szCs w:val="32"/>
          <w:lang w:eastAsia="zh-CN"/>
        </w:rPr>
        <w:t>应急管理</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安监</w:t>
      </w:r>
      <w:r>
        <w:rPr>
          <w:rFonts w:ascii="仿宋_GB2312" w:eastAsia="仿宋_GB2312" w:cs="仿宋_GB2312"/>
          <w:color w:val="auto"/>
          <w:sz w:val="32"/>
          <w:szCs w:val="32"/>
        </w:rPr>
        <w:t>等工作的技术专家组成，负责事发现场的工程设施、运行安全性鉴定，研究应急方案，提出抢险对策和意见等。</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ascii="仿宋_GB2312" w:eastAsia="仿宋_GB2312" w:cs="仿宋_GB2312"/>
          <w:color w:val="auto"/>
          <w:sz w:val="32"/>
          <w:szCs w:val="32"/>
        </w:rPr>
        <w:t>（</w:t>
      </w:r>
      <w:r>
        <w:rPr>
          <w:rFonts w:ascii="Times New Roman" w:hAnsi="Times New Roman"/>
          <w:color w:val="auto"/>
          <w:sz w:val="32"/>
          <w:szCs w:val="32"/>
        </w:rPr>
        <w:t>3</w:t>
      </w:r>
      <w:r>
        <w:rPr>
          <w:rFonts w:ascii="仿宋_GB2312" w:eastAsia="仿宋_GB2312" w:cs="仿宋_GB2312"/>
          <w:color w:val="auto"/>
          <w:sz w:val="32"/>
          <w:szCs w:val="32"/>
        </w:rPr>
        <w:t>）应急管理力量：由各</w:t>
      </w:r>
      <w:r>
        <w:rPr>
          <w:rFonts w:hint="eastAsia" w:ascii="仿宋_GB2312" w:eastAsia="仿宋_GB2312" w:cs="仿宋_GB2312"/>
          <w:color w:val="auto"/>
          <w:sz w:val="32"/>
          <w:szCs w:val="32"/>
          <w:lang w:eastAsia="zh-CN"/>
        </w:rPr>
        <w:t>成员单位</w:t>
      </w:r>
      <w:r>
        <w:rPr>
          <w:rFonts w:ascii="仿宋_GB2312" w:eastAsia="仿宋_GB2312" w:cs="仿宋_GB2312"/>
          <w:color w:val="auto"/>
          <w:sz w:val="32"/>
          <w:szCs w:val="32"/>
        </w:rPr>
        <w:t>有关工作人员组</w:t>
      </w:r>
      <w:r>
        <w:rPr>
          <w:rFonts w:hint="eastAsia" w:ascii="仿宋_GB2312" w:eastAsia="仿宋_GB2312" w:cs="仿宋_GB2312"/>
          <w:color w:val="auto"/>
          <w:sz w:val="32"/>
          <w:szCs w:val="32"/>
          <w:lang w:eastAsia="zh-CN"/>
        </w:rPr>
        <w:t>成，担负接收市政府和上级有关主管部门的应急指令，组织各有关单位对城市供水企业安全事故进行应急处置，并与有关部门进行协调和信息交换。</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7.</w:t>
      </w:r>
      <w:r>
        <w:rPr>
          <w:rFonts w:hint="eastAsia" w:ascii="仿宋_GB2312" w:hAnsi="仿宋_GB2312" w:eastAsia="仿宋_GB2312" w:cs="仿宋_GB2312"/>
          <w:color w:val="auto"/>
          <w:sz w:val="32"/>
          <w:szCs w:val="32"/>
          <w:lang w:val="en-US" w:eastAsia="zh-CN"/>
        </w:rPr>
        <w:t>3</w:t>
      </w:r>
      <w:r>
        <w:rPr>
          <w:rFonts w:hint="eastAsia" w:ascii="仿宋_GB2312" w:hAnsi="仿宋_GB2312" w:eastAsia="仿宋_GB2312" w:cs="仿宋_GB2312"/>
          <w:color w:val="auto"/>
          <w:sz w:val="32"/>
          <w:szCs w:val="32"/>
        </w:rPr>
        <w:t xml:space="preserve"> 装备保障</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eastAsia="仿宋_GB2312" w:cs="仿宋_GB2312"/>
          <w:color w:val="auto"/>
          <w:sz w:val="32"/>
          <w:szCs w:val="32"/>
          <w:lang w:eastAsia="zh-CN"/>
        </w:rPr>
      </w:pPr>
      <w:r>
        <w:rPr>
          <w:rFonts w:hint="eastAsia" w:ascii="仿宋_GB2312" w:eastAsia="仿宋_GB2312" w:cs="仿宋_GB2312"/>
          <w:color w:val="auto"/>
          <w:sz w:val="32"/>
          <w:szCs w:val="32"/>
          <w:lang w:eastAsia="zh-CN"/>
        </w:rPr>
        <w:t>城市供水行业主管部门负责指挥协调紧急情况下供水设施抢险设备、物资的储备和调配。供水企业储备的常规抢修机械、设备、物资应满足抢险急需，每年更新，并报市指挥部备案。</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8</w:t>
      </w:r>
      <w:r>
        <w:rPr>
          <w:rFonts w:hint="eastAsia" w:ascii="黑体" w:hAnsi="黑体" w:eastAsia="黑体" w:cs="黑体"/>
          <w:b w:val="0"/>
          <w:bCs w:val="0"/>
          <w:color w:val="auto"/>
          <w:sz w:val="32"/>
          <w:szCs w:val="32"/>
        </w:rPr>
        <w:t xml:space="preserve"> 责任追究</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eastAsia="仿宋_GB2312" w:cs="仿宋_GB2312"/>
          <w:color w:val="auto"/>
          <w:sz w:val="32"/>
          <w:szCs w:val="32"/>
        </w:rPr>
        <w:t>市</w:t>
      </w:r>
      <w:r>
        <w:rPr>
          <w:rFonts w:ascii="仿宋_GB2312" w:eastAsia="仿宋_GB2312" w:cs="仿宋_GB2312"/>
          <w:color w:val="auto"/>
          <w:sz w:val="32"/>
          <w:szCs w:val="32"/>
        </w:rPr>
        <w:t>指挥部依法依纪，对在城市供水突发事故应急工作中有下列行为的，予以追究行政责任，构成犯罪的，依法追究刑事责任。</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hAnsi="仿宋_GB2312" w:eastAsia="仿宋_GB2312" w:cs="仿宋_GB2312"/>
          <w:color w:val="auto"/>
          <w:sz w:val="32"/>
          <w:szCs w:val="32"/>
        </w:rPr>
        <w:t>（1）</w:t>
      </w:r>
      <w:r>
        <w:rPr>
          <w:rFonts w:ascii="仿宋_GB2312" w:eastAsia="仿宋_GB2312" w:cs="仿宋_GB2312"/>
          <w:color w:val="auto"/>
          <w:sz w:val="32"/>
          <w:szCs w:val="32"/>
        </w:rPr>
        <w:t>未依照规定履行报告职责，迟报、瞒报、漏报和谎报供水突发事故重要情况的；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hAnsi="仿宋_GB2312" w:eastAsia="仿宋_GB2312" w:cs="仿宋_GB2312"/>
          <w:color w:val="auto"/>
          <w:sz w:val="32"/>
          <w:szCs w:val="32"/>
        </w:rPr>
        <w:t>（2）</w:t>
      </w:r>
      <w:r>
        <w:rPr>
          <w:rFonts w:ascii="仿宋_GB2312" w:eastAsia="仿宋_GB2312" w:cs="仿宋_GB2312"/>
          <w:color w:val="auto"/>
          <w:sz w:val="32"/>
          <w:szCs w:val="32"/>
        </w:rPr>
        <w:t>未按照职责规定，完成供水突发事故应急处置所需设施、设备的储备、维护的；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hAnsi="仿宋_GB2312" w:eastAsia="仿宋_GB2312" w:cs="仿宋_GB2312"/>
          <w:color w:val="auto"/>
          <w:sz w:val="32"/>
          <w:szCs w:val="32"/>
        </w:rPr>
        <w:t>（3）</w:t>
      </w:r>
      <w:r>
        <w:rPr>
          <w:rFonts w:ascii="仿宋_GB2312" w:eastAsia="仿宋_GB2312" w:cs="仿宋_GB2312"/>
          <w:color w:val="auto"/>
          <w:sz w:val="32"/>
          <w:szCs w:val="32"/>
        </w:rPr>
        <w:t>在事故处置中玩忽职守、不服从指挥、不认真负责或临阵脱逃、擅离职守的；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hAnsi="仿宋_GB2312" w:eastAsia="仿宋_GB2312" w:cs="仿宋_GB2312"/>
          <w:color w:val="auto"/>
          <w:sz w:val="32"/>
          <w:szCs w:val="32"/>
        </w:rPr>
        <w:t>（4）</w:t>
      </w:r>
      <w:r>
        <w:rPr>
          <w:rFonts w:ascii="仿宋_GB2312" w:eastAsia="仿宋_GB2312" w:cs="仿宋_GB2312"/>
          <w:color w:val="auto"/>
          <w:sz w:val="32"/>
          <w:szCs w:val="32"/>
        </w:rPr>
        <w:t>在对供水突发事件的调查中不配合，或采取其他方式阻碍、干涉调查的；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color w:val="auto"/>
          <w:sz w:val="32"/>
          <w:szCs w:val="32"/>
        </w:rPr>
      </w:pPr>
      <w:r>
        <w:rPr>
          <w:rFonts w:hint="eastAsia" w:ascii="仿宋_GB2312" w:hAnsi="仿宋_GB2312" w:eastAsia="仿宋_GB2312" w:cs="仿宋_GB2312"/>
          <w:color w:val="auto"/>
          <w:sz w:val="32"/>
          <w:szCs w:val="32"/>
        </w:rPr>
        <w:t>（5）</w:t>
      </w:r>
      <w:r>
        <w:rPr>
          <w:rFonts w:ascii="仿宋_GB2312" w:eastAsia="仿宋_GB2312" w:cs="仿宋_GB2312"/>
          <w:color w:val="auto"/>
          <w:sz w:val="32"/>
          <w:szCs w:val="32"/>
        </w:rPr>
        <w:t>有其他失职、渎职行为的。</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黑体" w:hAnsi="黑体" w:eastAsia="黑体" w:cs="黑体"/>
          <w:b w:val="0"/>
          <w:bCs w:val="0"/>
          <w:color w:val="auto"/>
          <w:sz w:val="32"/>
          <w:szCs w:val="32"/>
        </w:rPr>
      </w:pPr>
      <w:r>
        <w:rPr>
          <w:rFonts w:hint="eastAsia" w:ascii="黑体" w:hAnsi="黑体" w:eastAsia="黑体" w:cs="黑体"/>
          <w:b w:val="0"/>
          <w:bCs w:val="0"/>
          <w:color w:val="auto"/>
          <w:sz w:val="32"/>
          <w:szCs w:val="32"/>
          <w:lang w:val="en-US" w:eastAsia="zh-CN"/>
        </w:rPr>
        <w:t>9</w:t>
      </w:r>
      <w:r>
        <w:rPr>
          <w:rFonts w:hint="eastAsia" w:ascii="黑体" w:hAnsi="黑体" w:eastAsia="黑体" w:cs="黑体"/>
          <w:b w:val="0"/>
          <w:bCs w:val="0"/>
          <w:color w:val="auto"/>
          <w:sz w:val="32"/>
          <w:szCs w:val="32"/>
        </w:rPr>
        <w:t>附则</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 xml:space="preserve">.1 </w:t>
      </w:r>
      <w:r>
        <w:rPr>
          <w:rFonts w:hint="eastAsia" w:ascii="仿宋_GB2312" w:hAnsi="仿宋_GB2312" w:eastAsia="仿宋_GB2312" w:cs="仿宋_GB2312"/>
          <w:color w:val="auto"/>
          <w:sz w:val="32"/>
          <w:szCs w:val="32"/>
          <w:lang w:eastAsia="zh-CN"/>
        </w:rPr>
        <w:t>预案</w:t>
      </w:r>
      <w:r>
        <w:rPr>
          <w:rFonts w:hint="eastAsia" w:ascii="仿宋_GB2312" w:hAnsi="仿宋_GB2312" w:eastAsia="仿宋_GB2312" w:cs="仿宋_GB2312"/>
          <w:color w:val="auto"/>
          <w:sz w:val="32"/>
          <w:szCs w:val="32"/>
        </w:rPr>
        <w:t>管理</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FF0000"/>
          <w:sz w:val="32"/>
          <w:szCs w:val="32"/>
        </w:rPr>
      </w:pPr>
      <w:r>
        <w:rPr>
          <w:rFonts w:ascii="仿宋_GB2312" w:eastAsia="仿宋_GB2312" w:cs="仿宋_GB2312"/>
          <w:color w:val="auto"/>
          <w:sz w:val="32"/>
          <w:szCs w:val="32"/>
        </w:rPr>
        <w:t>本预案由</w:t>
      </w:r>
      <w:r>
        <w:rPr>
          <w:rFonts w:hint="eastAsia" w:ascii="仿宋_GB2312" w:eastAsia="仿宋_GB2312" w:cs="仿宋_GB2312"/>
          <w:color w:val="auto"/>
          <w:sz w:val="32"/>
          <w:szCs w:val="32"/>
          <w:lang w:eastAsia="zh-CN"/>
        </w:rPr>
        <w:t>市水务局</w:t>
      </w:r>
      <w:r>
        <w:rPr>
          <w:rFonts w:ascii="仿宋_GB2312" w:eastAsia="仿宋_GB2312" w:cs="仿宋_GB2312"/>
          <w:color w:val="auto"/>
          <w:sz w:val="32"/>
          <w:szCs w:val="32"/>
        </w:rPr>
        <w:t>负责管理</w:t>
      </w:r>
      <w:r>
        <w:rPr>
          <w:rFonts w:hint="eastAsia" w:ascii="仿宋_GB2312" w:eastAsia="仿宋_GB2312" w:cs="仿宋_GB2312"/>
          <w:color w:val="auto"/>
          <w:sz w:val="32"/>
          <w:szCs w:val="32"/>
          <w:lang w:eastAsia="zh-CN"/>
        </w:rPr>
        <w:t>、</w:t>
      </w:r>
      <w:r>
        <w:rPr>
          <w:rFonts w:ascii="仿宋_GB2312" w:eastAsia="仿宋_GB2312" w:cs="仿宋_GB2312"/>
          <w:color w:val="auto"/>
          <w:sz w:val="32"/>
          <w:szCs w:val="32"/>
        </w:rPr>
        <w:t>更新</w:t>
      </w:r>
      <w:r>
        <w:rPr>
          <w:rFonts w:hint="eastAsia" w:ascii="仿宋_GB2312" w:eastAsia="仿宋_GB2312" w:cs="仿宋_GB2312"/>
          <w:color w:val="auto"/>
          <w:sz w:val="32"/>
          <w:szCs w:val="32"/>
          <w:lang w:eastAsia="zh-CN"/>
        </w:rPr>
        <w:t>与解释</w:t>
      </w:r>
      <w:r>
        <w:rPr>
          <w:rFonts w:ascii="仿宋_GB2312" w:eastAsia="仿宋_GB2312" w:cs="仿宋_GB2312"/>
          <w:color w:val="auto"/>
          <w:sz w:val="32"/>
          <w:szCs w:val="32"/>
        </w:rPr>
        <w:t>，</w:t>
      </w:r>
      <w:r>
        <w:rPr>
          <w:rFonts w:hint="eastAsia" w:ascii="仿宋_GB2312" w:eastAsia="仿宋_GB2312" w:cs="仿宋_GB2312"/>
          <w:color w:val="auto"/>
          <w:sz w:val="32"/>
          <w:szCs w:val="32"/>
          <w:lang w:eastAsia="zh-CN"/>
        </w:rPr>
        <w:t>市水务局</w:t>
      </w:r>
      <w:r>
        <w:rPr>
          <w:rFonts w:ascii="仿宋_GB2312" w:eastAsia="仿宋_GB2312" w:cs="仿宋_GB2312"/>
          <w:color w:val="auto"/>
          <w:sz w:val="32"/>
          <w:szCs w:val="32"/>
        </w:rPr>
        <w:t>定期召集各成员单位和专家进行评审，并视评审情况对预案作出相应修订，报</w:t>
      </w:r>
      <w:r>
        <w:rPr>
          <w:rFonts w:hint="eastAsia" w:ascii="仿宋_GB2312" w:eastAsia="仿宋_GB2312" w:cs="仿宋_GB2312"/>
          <w:color w:val="auto"/>
          <w:sz w:val="32"/>
          <w:szCs w:val="32"/>
          <w:lang w:eastAsia="zh-CN"/>
        </w:rPr>
        <w:t>市</w:t>
      </w:r>
      <w:r>
        <w:rPr>
          <w:rFonts w:ascii="仿宋_GB2312" w:eastAsia="仿宋_GB2312" w:cs="仿宋_GB2312"/>
          <w:color w:val="auto"/>
          <w:sz w:val="32"/>
          <w:szCs w:val="32"/>
        </w:rPr>
        <w:t>政府批准后实施。</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9</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预案</w:t>
      </w:r>
      <w:r>
        <w:rPr>
          <w:rFonts w:hint="eastAsia" w:ascii="仿宋_GB2312" w:hAnsi="仿宋_GB2312" w:eastAsia="仿宋_GB2312" w:cs="仿宋_GB2312"/>
          <w:color w:val="auto"/>
          <w:sz w:val="32"/>
          <w:szCs w:val="32"/>
        </w:rPr>
        <w:t>实施</w:t>
      </w:r>
    </w:p>
    <w:p>
      <w:pPr>
        <w:pStyle w:val="7"/>
        <w:keepNext w:val="0"/>
        <w:keepLines w:val="0"/>
        <w:pageBreakBefore w:val="0"/>
        <w:widowControl w:val="0"/>
        <w:kinsoku/>
        <w:wordWrap/>
        <w:overflowPunct/>
        <w:topLinePunct w:val="0"/>
        <w:autoSpaceDE/>
        <w:autoSpaceDN/>
        <w:bidi w:val="0"/>
        <w:adjustRightInd/>
        <w:snapToGrid/>
        <w:spacing w:beforeAutospacing="0" w:afterAutospacing="0" w:line="600" w:lineRule="exact"/>
        <w:ind w:firstLine="640" w:firstLineChars="200"/>
        <w:jc w:val="both"/>
        <w:textAlignment w:val="auto"/>
        <w:rPr>
          <w:rFonts w:ascii="仿宋_GB2312" w:eastAsia="仿宋_GB2312" w:cs="仿宋_GB2312"/>
          <w:color w:val="FF0000"/>
          <w:sz w:val="32"/>
          <w:szCs w:val="32"/>
        </w:rPr>
      </w:pPr>
      <w:r>
        <w:rPr>
          <w:rFonts w:ascii="仿宋_GB2312" w:eastAsia="仿宋_GB2312" w:cs="仿宋_GB2312"/>
          <w:color w:val="auto"/>
          <w:sz w:val="32"/>
          <w:szCs w:val="32"/>
        </w:rPr>
        <w:t>本预案自印发之日起</w:t>
      </w:r>
      <w:r>
        <w:rPr>
          <w:rFonts w:hint="eastAsia" w:ascii="仿宋_GB2312" w:eastAsia="仿宋_GB2312" w:cs="仿宋_GB2312"/>
          <w:color w:val="auto"/>
          <w:sz w:val="32"/>
          <w:szCs w:val="32"/>
          <w:lang w:eastAsia="zh-CN"/>
        </w:rPr>
        <w:t>施行</w:t>
      </w:r>
      <w:r>
        <w:rPr>
          <w:rFonts w:hint="eastAsia" w:ascii="仿宋_GB2312" w:eastAsia="仿宋_GB2312" w:cs="仿宋_GB2312"/>
          <w:color w:val="auto"/>
          <w:sz w:val="32"/>
          <w:szCs w:val="32"/>
        </w:rPr>
        <w:t>。</w:t>
      </w:r>
    </w:p>
    <w:sectPr>
      <w:footerReference r:id="rId4" w:type="default"/>
      <w:pgSz w:w="11906" w:h="16838"/>
      <w:pgMar w:top="1701" w:right="1701" w:bottom="1701" w:left="1701" w:header="851" w:footer="1247" w:gutter="0"/>
      <w:pgNumType w:fmt="decimal"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Light">
    <w:altName w:val="宋体"/>
    <w:panose1 w:val="02010600030001010101"/>
    <w:charset w:val="00"/>
    <w:family w:val="auto"/>
    <w:pitch w:val="default"/>
    <w:sig w:usb0="00000000" w:usb1="00000000"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华文中宋">
    <w:altName w:val="汉仪中宋简"/>
    <w:panose1 w:val="02010600040101010101"/>
    <w:charset w:val="86"/>
    <w:family w:val="auto"/>
    <w:pitch w:val="default"/>
    <w:sig w:usb0="00000000" w:usb1="00000000" w:usb2="00000000" w:usb3="00000000" w:csb0="0004009F" w:csb1="DFD7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FgAAAGRycy9QSwECFAAUAAAA&#10;CACHTuJAs0lY7tAAAAAFAQAADwAAAAAAAAABACAAAAA4AAAAZHJzL2Rvd25yZXYueG1sUEsBAhQA&#10;FAAAAAgAh07iQPXvojAdAgAAKQQAAA4AAAAAAAAAAQAgAAAANQEAAGRycy9lMm9Eb2MueG1sUEsF&#10;BgAAAAAGAAYAWQEAAMQFAAAAAA==&#10;">
              <v:fill on="f" focussize="0,0"/>
              <v:stroke on="f" weight="0.5pt"/>
              <v:imagedata o:title=""/>
              <o:lock v:ext="edit" aspectratio="f"/>
              <v:textbox inset="0mm,0mm,0mm,0mm" style="mso-fit-shape-to-text:t;">
                <w:txbxContent>
                  <w:p>
                    <w:pPr>
                      <w:pStyle w:val="5"/>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true"/>
  <w:bordersDoNotSurroundFooter w:val="true"/>
  <w:documentProtection w:enforcement="0"/>
  <w:defaultTabStop w:val="420"/>
  <w:drawingGridHorizontalSpacing w:val="210"/>
  <w:drawingGridVerticalSpacing w:val="156"/>
  <w:displayHorizontalDrawingGridEvery w:val="1"/>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606FBE"/>
    <w:rsid w:val="000E6471"/>
    <w:rsid w:val="00254DF6"/>
    <w:rsid w:val="003C709D"/>
    <w:rsid w:val="004D1E02"/>
    <w:rsid w:val="004F681A"/>
    <w:rsid w:val="00581326"/>
    <w:rsid w:val="006759E5"/>
    <w:rsid w:val="008D0A98"/>
    <w:rsid w:val="00954BCB"/>
    <w:rsid w:val="009B7F7F"/>
    <w:rsid w:val="00C725DB"/>
    <w:rsid w:val="00CB17EF"/>
    <w:rsid w:val="00CD79DD"/>
    <w:rsid w:val="00E069AA"/>
    <w:rsid w:val="027E200F"/>
    <w:rsid w:val="054A0D96"/>
    <w:rsid w:val="055C79E3"/>
    <w:rsid w:val="090D6901"/>
    <w:rsid w:val="0DE3353C"/>
    <w:rsid w:val="10187157"/>
    <w:rsid w:val="124A5DF6"/>
    <w:rsid w:val="124B159A"/>
    <w:rsid w:val="1262406A"/>
    <w:rsid w:val="129A2F47"/>
    <w:rsid w:val="12AF14AC"/>
    <w:rsid w:val="153F0B3D"/>
    <w:rsid w:val="16B85CF6"/>
    <w:rsid w:val="17EA68DD"/>
    <w:rsid w:val="1C5D17A0"/>
    <w:rsid w:val="1D4564F8"/>
    <w:rsid w:val="1D65005D"/>
    <w:rsid w:val="288672D7"/>
    <w:rsid w:val="28C60FD7"/>
    <w:rsid w:val="2B8D183D"/>
    <w:rsid w:val="2F41405A"/>
    <w:rsid w:val="30FB5322"/>
    <w:rsid w:val="31325076"/>
    <w:rsid w:val="317742D5"/>
    <w:rsid w:val="34F905F5"/>
    <w:rsid w:val="36BA44DA"/>
    <w:rsid w:val="375C14E4"/>
    <w:rsid w:val="3833722F"/>
    <w:rsid w:val="3C1863D7"/>
    <w:rsid w:val="3E744DFF"/>
    <w:rsid w:val="40300D84"/>
    <w:rsid w:val="40667DFE"/>
    <w:rsid w:val="413C7CAB"/>
    <w:rsid w:val="41CB35C9"/>
    <w:rsid w:val="434C20EC"/>
    <w:rsid w:val="43D92888"/>
    <w:rsid w:val="46EF5936"/>
    <w:rsid w:val="47402891"/>
    <w:rsid w:val="47945C85"/>
    <w:rsid w:val="47E4447C"/>
    <w:rsid w:val="47FB4947"/>
    <w:rsid w:val="48A44FD5"/>
    <w:rsid w:val="4B606FBE"/>
    <w:rsid w:val="4DDA322A"/>
    <w:rsid w:val="4EBE1574"/>
    <w:rsid w:val="5013415F"/>
    <w:rsid w:val="528762CB"/>
    <w:rsid w:val="55742378"/>
    <w:rsid w:val="58531906"/>
    <w:rsid w:val="58707137"/>
    <w:rsid w:val="5882023D"/>
    <w:rsid w:val="5BD032C2"/>
    <w:rsid w:val="5BD9137A"/>
    <w:rsid w:val="5C2763C2"/>
    <w:rsid w:val="5E8F2215"/>
    <w:rsid w:val="5F610250"/>
    <w:rsid w:val="604146C7"/>
    <w:rsid w:val="637D15D1"/>
    <w:rsid w:val="65143ABC"/>
    <w:rsid w:val="68625CC5"/>
    <w:rsid w:val="6B521190"/>
    <w:rsid w:val="6E941FAB"/>
    <w:rsid w:val="6FC80234"/>
    <w:rsid w:val="70E96A02"/>
    <w:rsid w:val="718D107A"/>
    <w:rsid w:val="72EB32F0"/>
    <w:rsid w:val="7BA52546"/>
    <w:rsid w:val="7E6E6202"/>
    <w:rsid w:val="7FE337EC"/>
    <w:rsid w:val="7FF7F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9"/>
    <w:basedOn w:val="1"/>
    <w:next w:val="1"/>
    <w:qFormat/>
    <w:uiPriority w:val="0"/>
    <w:pPr>
      <w:keepNext/>
      <w:keepLines/>
      <w:spacing w:before="240" w:after="64" w:line="320" w:lineRule="auto"/>
      <w:outlineLvl w:val="8"/>
    </w:pPr>
    <w:rPr>
      <w:rFonts w:ascii="等线 Light" w:hAnsi="等线 Light" w:eastAsia="等线 Light" w:cs="等线 Light"/>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1"/>
    <w:pPr>
      <w:ind w:left="537"/>
    </w:pPr>
    <w:rPr>
      <w:rFonts w:ascii="宋体" w:hAnsi="宋体" w:eastAsia="宋体" w:cs="宋体"/>
      <w:sz w:val="32"/>
      <w:szCs w:val="32"/>
      <w:lang w:val="en-US" w:eastAsia="zh-CN" w:bidi="ar-SA"/>
    </w:rPr>
  </w:style>
  <w:style w:type="paragraph" w:styleId="4">
    <w:name w:val="Plain Text"/>
    <w:basedOn w:val="1"/>
    <w:qFormat/>
    <w:uiPriority w:val="0"/>
    <w:rPr>
      <w:rFonts w:ascii="宋体" w:hAnsi="Courier New" w:eastAsia="宋体" w:cs="Courier New"/>
      <w:sz w:val="21"/>
      <w:szCs w:val="21"/>
    </w:rPr>
  </w:style>
  <w:style w:type="paragraph" w:styleId="5">
    <w:name w:val="footer"/>
    <w:basedOn w:val="1"/>
    <w:link w:val="12"/>
    <w:qFormat/>
    <w:uiPriority w:val="0"/>
    <w:pPr>
      <w:tabs>
        <w:tab w:val="center" w:pos="4153"/>
        <w:tab w:val="right" w:pos="8306"/>
      </w:tabs>
      <w:snapToGrid w:val="0"/>
      <w:jc w:val="left"/>
    </w:pPr>
    <w:rPr>
      <w:sz w:val="18"/>
      <w:szCs w:val="18"/>
    </w:rPr>
  </w:style>
  <w:style w:type="paragraph" w:styleId="6">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rFonts w:cs="Times New Roman"/>
      <w:kern w:val="0"/>
      <w:sz w:val="24"/>
    </w:rPr>
  </w:style>
  <w:style w:type="character" w:styleId="10">
    <w:name w:val="Strong"/>
    <w:basedOn w:val="9"/>
    <w:qFormat/>
    <w:uiPriority w:val="0"/>
    <w:rPr>
      <w:b/>
    </w:rPr>
  </w:style>
  <w:style w:type="character" w:customStyle="1" w:styleId="11">
    <w:name w:val="页眉 Char"/>
    <w:basedOn w:val="9"/>
    <w:link w:val="6"/>
    <w:qFormat/>
    <w:uiPriority w:val="0"/>
    <w:rPr>
      <w:kern w:val="2"/>
      <w:sz w:val="18"/>
      <w:szCs w:val="18"/>
    </w:rPr>
  </w:style>
  <w:style w:type="character" w:customStyle="1" w:styleId="12">
    <w:name w:val="页脚 Char"/>
    <w:basedOn w:val="9"/>
    <w:link w:val="5"/>
    <w:qFormat/>
    <w:uiPriority w:val="0"/>
    <w:rPr>
      <w:kern w:val="2"/>
      <w:sz w:val="18"/>
      <w:szCs w:val="18"/>
    </w:rPr>
  </w:style>
  <w:style w:type="paragraph" w:customStyle="1" w:styleId="13">
    <w:name w:val="公文"/>
    <w:basedOn w:val="1"/>
    <w:qFormat/>
    <w:uiPriority w:val="0"/>
    <w:pPr>
      <w:adjustRightInd w:val="0"/>
      <w:snapToGrid w:val="0"/>
      <w:spacing w:line="580" w:lineRule="exact"/>
      <w:ind w:firstLine="200" w:firstLineChars="200"/>
    </w:pPr>
    <w:rPr>
      <w:rFonts w:ascii="仿宋_GB2312"/>
      <w:sz w:val="30"/>
      <w:szCs w:val="30"/>
    </w:rPr>
  </w:style>
  <w:style w:type="paragraph" w:styleId="14">
    <w:name w:val="List Paragraph"/>
    <w:basedOn w:val="1"/>
    <w:qFormat/>
    <w:uiPriority w:val="1"/>
    <w:pPr>
      <w:spacing w:before="250"/>
      <w:ind w:left="537" w:hanging="881"/>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义乌市人民政府</Company>
  <Pages>23</Pages>
  <Words>1495</Words>
  <Characters>8528</Characters>
  <Lines>71</Lines>
  <Paragraphs>20</Paragraphs>
  <TotalTime>5</TotalTime>
  <ScaleCrop>false</ScaleCrop>
  <LinksUpToDate>false</LinksUpToDate>
  <CharactersWithSpaces>10003</CharactersWithSpaces>
  <Application>WPS Office_11.8.2.9958_F1E327BC-269C-435d-A152-05C5408002CA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2021-08-10T11:04:00Z</dcterms:created>
  <dc:creator>匿名用户</dc:creator>
  <cp:lastModifiedBy>admin1</cp:lastModifiedBy>
  <cp:lastPrinted>2021-12-08T10:33:00Z</cp:lastPrinted>
  <dcterms:modified xsi:type="dcterms:W3CDTF">2021-12-14T14:52:49Z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2052-11.8.2.9958</vt:lpwstr>
  </property>
  <property fmtid="{D5CDD505-2E9C-101B-9397-08002B2CF9AE}" pid="3" name="ICV">
    <vt:lpwstr>4BEA73259D0F491097C862DF4FE00AA2</vt:lpwstr>
  </property>
</Properties>
</file>